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85949">
      <w:pPr>
        <w:spacing w:line="560" w:lineRule="exact"/>
        <w:jc w:val="left"/>
        <w:rPr>
          <w:rFonts w:hint="default" w:ascii="仿宋_GB2312" w:hAnsi="宋体" w:eastAsia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附件一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：</w:t>
      </w:r>
    </w:p>
    <w:p w14:paraId="0539881E">
      <w:pPr>
        <w:spacing w:line="560" w:lineRule="exact"/>
        <w:ind w:firstLine="880" w:firstLineChars="200"/>
        <w:jc w:val="center"/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highlight w:val="none"/>
          <w:lang w:val="en-US" w:eastAsia="zh-CN"/>
        </w:rPr>
        <w:t>投标要求</w:t>
      </w:r>
    </w:p>
    <w:p w14:paraId="25918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一、投标材料</w:t>
      </w:r>
    </w:p>
    <w:p w14:paraId="761D3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（一）企业营业执照、税务登记证、组织机构代码证、法人及授权人身份证明、法人授权委托书等相关证件复印件；</w:t>
      </w:r>
    </w:p>
    <w:p w14:paraId="6C617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（二）废旧物资回收（处理）且在相关部门备案的资格证书；</w:t>
      </w:r>
    </w:p>
    <w:p w14:paraId="5B94D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（三）处置项目经验和业绩的介绍；</w:t>
      </w:r>
    </w:p>
    <w:p w14:paraId="29B5B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（四）开户信息；</w:t>
      </w:r>
    </w:p>
    <w:p w14:paraId="2D884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（五）投标报价表；</w:t>
      </w:r>
    </w:p>
    <w:p w14:paraId="58131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（六）投标文件应有正本1份，副本4份，密封完整，并加盖投标单位公章；</w:t>
      </w:r>
    </w:p>
    <w:p w14:paraId="67AAB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（七）投标文件邮寄或现场递交，地址：许昌市财政综合楼616室，收件人：许昌产投新阳能源开发有限公司。</w:t>
      </w:r>
    </w:p>
    <w:p w14:paraId="0F0A1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二、保证金缴纳须知</w:t>
      </w:r>
    </w:p>
    <w:p w14:paraId="57C79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（一）保证金缴纳金额为20000.00元</w:t>
      </w:r>
    </w:p>
    <w:p w14:paraId="1B2D7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（二）账户名称：许昌产投新阳能源开发有限公司</w:t>
      </w:r>
    </w:p>
    <w:p w14:paraId="7EF53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账户号码：41050171284500001559</w:t>
      </w:r>
    </w:p>
    <w:p w14:paraId="40D93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开户银行：中国建设银行股份有限公司许昌智慧大道支行</w:t>
      </w:r>
    </w:p>
    <w:p w14:paraId="0ECC7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对公转账备注：xxx公司投标处理废屋面板保证金</w:t>
      </w:r>
    </w:p>
    <w:p w14:paraId="6F01D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保证金缴纳截至时间（同投标截止时间）：2024年10月21日17时</w:t>
      </w:r>
    </w:p>
    <w:p w14:paraId="33404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（三）未中标单位保证金于开标结果公示后5个工作日内无息退回。</w:t>
      </w:r>
    </w:p>
    <w:p w14:paraId="74825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（四）因投标参与公司自身原因投标失误，参与公司自行承担全部责任。</w:t>
      </w:r>
    </w:p>
    <w:p w14:paraId="135CF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（五）投标截止前未按要求缴纳保证金至指定账户，视为废标。</w:t>
      </w:r>
    </w:p>
    <w:p w14:paraId="57B9A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（六）中标单位弃标，保证金不予退还。</w:t>
      </w:r>
    </w:p>
    <w:p w14:paraId="425FE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65FB6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35A1AA90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5540CE0E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4D046FB0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56835253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1E075176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748E8CA3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39C5BAB0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21E991BE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17D48477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089D43CC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41C2BE85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453952A2">
      <w:pP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4A0E1B53">
      <w:pP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</w:p>
    <w:p w14:paraId="3CD7E79F">
      <w:pP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：</w:t>
      </w:r>
    </w:p>
    <w:p w14:paraId="5586257F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</w:p>
    <w:p w14:paraId="76690CCF">
      <w:pPr>
        <w:jc w:val="center"/>
        <w:rPr>
          <w:rFonts w:ascii="宋体" w:hAnsi="宋体" w:eastAsia="宋体" w:cs="宋体"/>
          <w:b/>
          <w:bCs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投标报价表</w:t>
      </w:r>
    </w:p>
    <w:p w14:paraId="0A7840F0">
      <w:pPr>
        <w:jc w:val="center"/>
        <w:rPr>
          <w:rFonts w:ascii="宋体" w:hAnsi="宋体" w:eastAsia="宋体" w:cs="宋体"/>
          <w:b/>
          <w:bCs/>
          <w:sz w:val="44"/>
          <w:szCs w:val="44"/>
          <w:highlight w:val="none"/>
        </w:rPr>
      </w:pPr>
    </w:p>
    <w:p w14:paraId="43AA7A5A">
      <w:pPr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投标单位：（盖章）                      日期：  年  月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2370"/>
        <w:gridCol w:w="4291"/>
        <w:gridCol w:w="1320"/>
      </w:tblGrid>
      <w:tr w14:paraId="1BFD7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" w:type="dxa"/>
            <w:vAlign w:val="center"/>
          </w:tcPr>
          <w:p w14:paraId="77FD6599">
            <w:pPr>
              <w:jc w:val="center"/>
              <w:rPr>
                <w:rFonts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370" w:type="dxa"/>
            <w:vAlign w:val="center"/>
          </w:tcPr>
          <w:p w14:paraId="63A9921C">
            <w:pPr>
              <w:jc w:val="center"/>
              <w:rPr>
                <w:rFonts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  <w:t xml:space="preserve">物品名称   </w:t>
            </w:r>
          </w:p>
        </w:tc>
        <w:tc>
          <w:tcPr>
            <w:tcW w:w="4291" w:type="dxa"/>
            <w:vAlign w:val="center"/>
          </w:tcPr>
          <w:p w14:paraId="7A1BE3C2">
            <w:pPr>
              <w:jc w:val="center"/>
              <w:rPr>
                <w:rFonts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  <w:t>投标报价含税</w:t>
            </w:r>
          </w:p>
        </w:tc>
        <w:tc>
          <w:tcPr>
            <w:tcW w:w="1320" w:type="dxa"/>
            <w:vAlign w:val="center"/>
          </w:tcPr>
          <w:p w14:paraId="2BF197D3">
            <w:pPr>
              <w:jc w:val="center"/>
              <w:rPr>
                <w:rFonts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spacing w:val="-11"/>
                <w:kern w:val="0"/>
                <w:sz w:val="28"/>
                <w:szCs w:val="28"/>
                <w:highlight w:val="none"/>
              </w:rPr>
              <w:t>备注</w:t>
            </w:r>
          </w:p>
        </w:tc>
      </w:tr>
      <w:tr w14:paraId="1EA40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878" w:type="dxa"/>
            <w:vAlign w:val="center"/>
          </w:tcPr>
          <w:p w14:paraId="43FA7A51">
            <w:pPr>
              <w:spacing w:line="120" w:lineRule="auto"/>
              <w:jc w:val="center"/>
              <w:rPr>
                <w:rFonts w:ascii="仿宋" w:hAnsi="仿宋" w:eastAsia="仿宋" w:cs="仿宋"/>
                <w:snapToGrid w:val="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spacing w:val="-11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2370" w:type="dxa"/>
            <w:vAlign w:val="center"/>
          </w:tcPr>
          <w:p w14:paraId="60360B70">
            <w:pPr>
              <w:spacing w:line="12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lang w:val="en-US" w:eastAsia="zh-CN"/>
              </w:rPr>
              <w:t>废屋面板</w:t>
            </w:r>
          </w:p>
        </w:tc>
        <w:tc>
          <w:tcPr>
            <w:tcW w:w="4291" w:type="dxa"/>
            <w:vAlign w:val="center"/>
          </w:tcPr>
          <w:p w14:paraId="24A4C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  <w:p w14:paraId="6D0D42CD">
            <w:pPr>
              <w:spacing w:line="120" w:lineRule="auto"/>
              <w:jc w:val="center"/>
              <w:rPr>
                <w:rFonts w:ascii="宋体" w:hAnsi="宋体" w:eastAsia="宋体" w:cs="宋体"/>
                <w:snapToGrid w:val="0"/>
                <w:spacing w:val="-11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大写：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-11"/>
                <w:sz w:val="32"/>
                <w:szCs w:val="32"/>
                <w:highlight w:val="none"/>
                <w:u w:val="none"/>
                <w:lang w:val="en-US" w:eastAsia="zh-CN"/>
              </w:rPr>
              <w:t>元/吨</w:t>
            </w:r>
          </w:p>
        </w:tc>
        <w:tc>
          <w:tcPr>
            <w:tcW w:w="1320" w:type="dxa"/>
            <w:vAlign w:val="center"/>
          </w:tcPr>
          <w:p w14:paraId="32493194">
            <w:pPr>
              <w:spacing w:line="120" w:lineRule="auto"/>
              <w:jc w:val="center"/>
              <w:rPr>
                <w:rFonts w:ascii="宋体" w:hAnsi="宋体" w:eastAsia="宋体" w:cs="宋体"/>
                <w:snapToGrid w:val="0"/>
                <w:spacing w:val="-11"/>
                <w:kern w:val="0"/>
                <w:sz w:val="28"/>
                <w:szCs w:val="28"/>
                <w:highlight w:val="none"/>
              </w:rPr>
            </w:pPr>
          </w:p>
        </w:tc>
      </w:tr>
    </w:tbl>
    <w:p w14:paraId="7084E4AE">
      <w:pPr>
        <w:spacing w:line="360" w:lineRule="auto"/>
        <w:ind w:firstLine="1788" w:firstLineChars="600"/>
        <w:rPr>
          <w:rFonts w:ascii="仿宋" w:hAnsi="仿宋" w:eastAsia="仿宋" w:cs="仿宋"/>
          <w:snapToGrid w:val="0"/>
          <w:spacing w:val="-11"/>
          <w:sz w:val="32"/>
          <w:szCs w:val="32"/>
          <w:highlight w:val="none"/>
        </w:rPr>
      </w:pPr>
    </w:p>
    <w:p w14:paraId="18088F98">
      <w:pPr>
        <w:spacing w:line="360" w:lineRule="auto"/>
        <w:ind w:firstLine="1788" w:firstLineChars="600"/>
        <w:rPr>
          <w:rFonts w:ascii="仿宋" w:hAnsi="仿宋" w:eastAsia="仿宋" w:cs="仿宋"/>
          <w:snapToGrid w:val="0"/>
          <w:spacing w:val="-11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napToGrid w:val="0"/>
          <w:spacing w:val="-11"/>
          <w:sz w:val="32"/>
          <w:szCs w:val="32"/>
          <w:highlight w:val="none"/>
        </w:rPr>
        <w:t>法定代表人或委托代理人(签字):</w:t>
      </w:r>
    </w:p>
    <w:p w14:paraId="417FDD31">
      <w:pPr>
        <w:spacing w:line="360" w:lineRule="auto"/>
        <w:ind w:firstLine="5066" w:firstLineChars="17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napToGrid w:val="0"/>
          <w:spacing w:val="-11"/>
          <w:sz w:val="32"/>
          <w:szCs w:val="32"/>
          <w:highlight w:val="none"/>
        </w:rPr>
        <w:t>日  期:</w:t>
      </w:r>
    </w:p>
    <w:p w14:paraId="70EF435B">
      <w:pPr>
        <w:rPr>
          <w:highlight w:val="none"/>
        </w:rPr>
      </w:pPr>
    </w:p>
    <w:p w14:paraId="075D6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3318BBBA">
      <w:pPr>
        <w:spacing w:line="560" w:lineRule="exact"/>
        <w:jc w:val="left"/>
        <w:rPr>
          <w:rFonts w:hint="default" w:ascii="仿宋_GB2312" w:hAnsi="宋体" w:eastAsia="仿宋_GB2312"/>
          <w:sz w:val="32"/>
          <w:szCs w:val="32"/>
          <w:highlight w:val="none"/>
          <w:lang w:val="en-US" w:eastAsia="zh-CN"/>
        </w:rPr>
      </w:pPr>
    </w:p>
    <w:p w14:paraId="13E86B4F">
      <w:pPr>
        <w:rPr>
          <w:highlight w:val="none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MTk2MTZlYjFhMjNjY2VlM2FmYjU5NmMwNzA0MTgifQ=="/>
    <w:docVar w:name="KSO_WPS_MARK_KEY" w:val="8b26d345-3980-4eb6-b544-6dc6bd554900"/>
  </w:docVars>
  <w:rsids>
    <w:rsidRoot w:val="780E5166"/>
    <w:rsid w:val="0067642B"/>
    <w:rsid w:val="02165140"/>
    <w:rsid w:val="02FA0F90"/>
    <w:rsid w:val="04F8463D"/>
    <w:rsid w:val="07C347DC"/>
    <w:rsid w:val="0B5B518E"/>
    <w:rsid w:val="16075E60"/>
    <w:rsid w:val="1D922300"/>
    <w:rsid w:val="1EA00860"/>
    <w:rsid w:val="1EDA5D77"/>
    <w:rsid w:val="220905D7"/>
    <w:rsid w:val="24066BDB"/>
    <w:rsid w:val="251A6B2F"/>
    <w:rsid w:val="2748568C"/>
    <w:rsid w:val="27B23302"/>
    <w:rsid w:val="29DE1AA8"/>
    <w:rsid w:val="384B051F"/>
    <w:rsid w:val="3AF964DA"/>
    <w:rsid w:val="3C5C708B"/>
    <w:rsid w:val="3D801355"/>
    <w:rsid w:val="43977CC9"/>
    <w:rsid w:val="45645FA6"/>
    <w:rsid w:val="45880E13"/>
    <w:rsid w:val="46A32C55"/>
    <w:rsid w:val="49170DBF"/>
    <w:rsid w:val="4EAF0D4D"/>
    <w:rsid w:val="50332BA4"/>
    <w:rsid w:val="50AD5EAE"/>
    <w:rsid w:val="564008C6"/>
    <w:rsid w:val="63343916"/>
    <w:rsid w:val="64C9520C"/>
    <w:rsid w:val="66E26ED9"/>
    <w:rsid w:val="72BF2FE6"/>
    <w:rsid w:val="780E5166"/>
    <w:rsid w:val="79A41207"/>
    <w:rsid w:val="7D5840EF"/>
    <w:rsid w:val="7D777427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列出段落1"/>
    <w:basedOn w:val="1"/>
    <w:qFormat/>
    <w:uiPriority w:val="0"/>
    <w:pPr>
      <w:widowControl/>
      <w:ind w:firstLine="42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1055</Words>
  <Characters>1140</Characters>
  <Lines>0</Lines>
  <Paragraphs>0</Paragraphs>
  <TotalTime>14</TotalTime>
  <ScaleCrop>false</ScaleCrop>
  <LinksUpToDate>false</LinksUpToDate>
  <CharactersWithSpaces>1200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2024-07-18T00:00:00Z</dcterms:created>
  <dc:creator>庆余年</dc:creator>
  <cp:lastModifiedBy>ha_kwa</cp:lastModifiedBy>
  <cp:lastPrinted>2024-10-10T10:35:00Z</cp:lastPrinted>
  <dcterms:modified xsi:type="dcterms:W3CDTF">2024-10-12T07:07:04Z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9A305FC660B04C4AA3727476441D067A_13</vt:lpwstr>
  </property>
</Properties>
</file>