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95CA64">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eastAsia="宋体"/>
          <w:b/>
          <w:bCs/>
          <w:sz w:val="44"/>
          <w:szCs w:val="44"/>
          <w:lang w:eastAsia="zh-CN"/>
        </w:rPr>
      </w:pPr>
      <w:r>
        <w:rPr>
          <w:rFonts w:hint="eastAsia"/>
          <w:b/>
          <w:bCs/>
          <w:sz w:val="44"/>
          <w:szCs w:val="44"/>
          <w:lang w:eastAsia="zh-CN"/>
        </w:rPr>
        <w:t>许昌市投资集团有限公司</w:t>
      </w:r>
    </w:p>
    <w:p w14:paraId="6EF8D5CF">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b/>
          <w:bCs/>
          <w:sz w:val="44"/>
          <w:szCs w:val="44"/>
        </w:rPr>
      </w:pPr>
      <w:r>
        <w:rPr>
          <w:rFonts w:hint="eastAsia"/>
          <w:b/>
          <w:bCs/>
          <w:sz w:val="44"/>
          <w:szCs w:val="44"/>
          <w:lang w:val="en-US" w:eastAsia="zh-CN"/>
        </w:rPr>
        <w:t>智慧信息产业园地面维修</w:t>
      </w:r>
      <w:r>
        <w:rPr>
          <w:rFonts w:hint="eastAsia"/>
          <w:b/>
          <w:bCs/>
          <w:sz w:val="44"/>
          <w:szCs w:val="44"/>
        </w:rPr>
        <w:t>询价文件</w:t>
      </w:r>
    </w:p>
    <w:p w14:paraId="329370D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许昌市投资集团有限公司</w:t>
      </w:r>
      <w:r>
        <w:rPr>
          <w:rFonts w:hint="eastAsia" w:ascii="仿宋_GB2312" w:hAnsi="仿宋_GB2312" w:eastAsia="仿宋_GB2312" w:cs="仿宋_GB2312"/>
          <w:sz w:val="32"/>
          <w:szCs w:val="32"/>
        </w:rPr>
        <w:t>关于</w:t>
      </w:r>
      <w:r>
        <w:rPr>
          <w:rFonts w:hint="eastAsia" w:ascii="仿宋_GB2312" w:hAnsi="仿宋_GB2312" w:eastAsia="仿宋_GB2312" w:cs="仿宋_GB2312"/>
          <w:sz w:val="32"/>
          <w:szCs w:val="32"/>
          <w:lang w:val="en-US" w:eastAsia="zh-CN"/>
        </w:rPr>
        <w:t>智慧信息产业园地面维修</w:t>
      </w:r>
      <w:r>
        <w:rPr>
          <w:rFonts w:hint="eastAsia" w:ascii="仿宋_GB2312" w:hAnsi="仿宋_GB2312" w:eastAsia="仿宋_GB2312" w:cs="仿宋_GB2312"/>
          <w:sz w:val="32"/>
          <w:szCs w:val="32"/>
        </w:rPr>
        <w:t>”的潜在投标人应在《许昌市投资集团有限公司》网站公示公告栏获取询价文件，并于</w:t>
      </w:r>
      <w:r>
        <w:rPr>
          <w:rFonts w:hint="eastAsia" w:ascii="仿宋_GB2312" w:hAnsi="仿宋_GB2312" w:eastAsia="仿宋_GB2312" w:cs="仿宋_GB2312"/>
          <w:sz w:val="32"/>
          <w:szCs w:val="32"/>
          <w:highlight w:val="none"/>
        </w:rPr>
        <w:t>2024年</w:t>
      </w: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22</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val="en-US" w:eastAsia="zh-CN"/>
        </w:rPr>
        <w:t>17</w:t>
      </w:r>
      <w:r>
        <w:rPr>
          <w:rFonts w:hint="eastAsia" w:ascii="仿宋_GB2312" w:hAnsi="仿宋_GB2312" w:eastAsia="仿宋_GB2312" w:cs="仿宋_GB2312"/>
          <w:sz w:val="32"/>
          <w:szCs w:val="32"/>
          <w:highlight w:val="none"/>
        </w:rPr>
        <w:t>点</w:t>
      </w:r>
      <w:r>
        <w:rPr>
          <w:rFonts w:hint="eastAsia" w:ascii="仿宋_GB2312" w:hAnsi="仿宋_GB2312" w:eastAsia="仿宋_GB2312" w:cs="仿宋_GB2312"/>
          <w:sz w:val="32"/>
          <w:szCs w:val="32"/>
          <w:highlight w:val="none"/>
          <w:lang w:val="en-US" w:eastAsia="zh-CN"/>
        </w:rPr>
        <w:t>15</w:t>
      </w:r>
      <w:r>
        <w:rPr>
          <w:rFonts w:hint="eastAsia" w:ascii="仿宋_GB2312" w:hAnsi="仿宋_GB2312" w:eastAsia="仿宋_GB2312" w:cs="仿宋_GB2312"/>
          <w:sz w:val="32"/>
          <w:szCs w:val="32"/>
          <w:highlight w:val="none"/>
        </w:rPr>
        <w:t>分</w:t>
      </w:r>
      <w:r>
        <w:rPr>
          <w:rFonts w:hint="eastAsia" w:ascii="仿宋_GB2312" w:hAnsi="仿宋_GB2312" w:eastAsia="仿宋_GB2312" w:cs="仿宋_GB2312"/>
          <w:sz w:val="32"/>
          <w:szCs w:val="32"/>
        </w:rPr>
        <w:t>(北京时间)前提交响应文件。</w:t>
      </w:r>
    </w:p>
    <w:p w14:paraId="381F42CE">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一、项目概况</w:t>
      </w:r>
    </w:p>
    <w:p w14:paraId="27EA49F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项目名称：</w:t>
      </w:r>
      <w:r>
        <w:rPr>
          <w:rFonts w:hint="eastAsia" w:ascii="仿宋_GB2312" w:hAnsi="仿宋_GB2312" w:eastAsia="仿宋_GB2312" w:cs="仿宋_GB2312"/>
          <w:sz w:val="32"/>
          <w:szCs w:val="32"/>
          <w:lang w:val="en-US" w:eastAsia="zh-CN"/>
        </w:rPr>
        <w:t>智慧信息产业园地面维修</w:t>
      </w:r>
    </w:p>
    <w:p w14:paraId="5127973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项目概况：</w:t>
      </w:r>
      <w:r>
        <w:rPr>
          <w:rFonts w:hint="eastAsia" w:ascii="仿宋_GB2312" w:hAnsi="仿宋_GB2312" w:eastAsia="仿宋_GB2312" w:cs="仿宋_GB2312"/>
          <w:sz w:val="32"/>
          <w:szCs w:val="32"/>
          <w:lang w:val="en-US" w:eastAsia="zh-CN"/>
        </w:rPr>
        <w:t>本项目位于许昌市智慧信息产业园，工作内容：对沙化、损坏的路面</w:t>
      </w:r>
      <w:r>
        <w:rPr>
          <w:rFonts w:hint="eastAsia" w:ascii="仿宋_GB2312" w:hAnsi="仿宋_GB2312" w:eastAsia="仿宋_GB2312" w:cs="仿宋_GB2312"/>
          <w:sz w:val="32"/>
          <w:szCs w:val="32"/>
          <w:highlight w:val="none"/>
          <w:lang w:val="en-US" w:eastAsia="zh-CN"/>
        </w:rPr>
        <w:t>覆浇沥青，对原路面接缝进行处理，对维修区域内的井盖进行提升，本项目包工包料。</w:t>
      </w:r>
    </w:p>
    <w:p w14:paraId="2DF4BC7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（三）工期：</w:t>
      </w:r>
      <w:r>
        <w:rPr>
          <w:rFonts w:hint="eastAsia" w:ascii="仿宋_GB2312" w:hAnsi="仿宋_GB2312" w:eastAsia="仿宋_GB2312" w:cs="仿宋_GB2312"/>
          <w:sz w:val="32"/>
          <w:szCs w:val="32"/>
          <w:highlight w:val="none"/>
          <w:lang w:val="en-US" w:eastAsia="zh-CN"/>
        </w:rPr>
        <w:t>15日历天</w:t>
      </w:r>
    </w:p>
    <w:p w14:paraId="7743DC3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采购方式：询价。</w:t>
      </w:r>
    </w:p>
    <w:p w14:paraId="51A6E7B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采购人：</w:t>
      </w:r>
      <w:r>
        <w:rPr>
          <w:rFonts w:hint="eastAsia" w:ascii="仿宋_GB2312" w:hAnsi="仿宋_GB2312" w:eastAsia="仿宋_GB2312" w:cs="仿宋_GB2312"/>
          <w:sz w:val="32"/>
          <w:szCs w:val="32"/>
          <w:lang w:eastAsia="zh-CN"/>
        </w:rPr>
        <w:t>许昌市投资集团有限公司</w:t>
      </w:r>
    </w:p>
    <w:p w14:paraId="4EBBDA3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rPr>
        <w:t>控制价：</w:t>
      </w:r>
      <w:r>
        <w:rPr>
          <w:rFonts w:hint="eastAsia" w:ascii="仿宋_GB2312" w:hAnsi="仿宋_GB2312" w:eastAsia="仿宋_GB2312" w:cs="仿宋_GB2312"/>
          <w:sz w:val="32"/>
          <w:szCs w:val="32"/>
          <w:highlight w:val="none"/>
        </w:rPr>
        <w:t>199,555.21</w:t>
      </w:r>
      <w:r>
        <w:rPr>
          <w:rFonts w:hint="eastAsia" w:ascii="仿宋_GB2312" w:hAnsi="仿宋_GB2312" w:eastAsia="仿宋_GB2312" w:cs="仿宋_GB2312"/>
          <w:sz w:val="32"/>
          <w:szCs w:val="32"/>
        </w:rPr>
        <w:t>元(含税价)，超出此报价的为无效投标。</w:t>
      </w:r>
    </w:p>
    <w:p w14:paraId="6F6B1C9A">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w:t>
      </w:r>
      <w:r>
        <w:rPr>
          <w:rFonts w:hint="eastAsia" w:ascii="仿宋_GB2312" w:hAnsi="仿宋_GB2312" w:eastAsia="仿宋_GB2312" w:cs="仿宋_GB2312"/>
          <w:b/>
          <w:bCs/>
          <w:sz w:val="32"/>
          <w:szCs w:val="32"/>
          <w:lang w:val="en-US" w:eastAsia="zh-CN"/>
        </w:rPr>
        <w:t>投标</w:t>
      </w:r>
      <w:r>
        <w:rPr>
          <w:rFonts w:hint="eastAsia" w:ascii="仿宋_GB2312" w:hAnsi="仿宋_GB2312" w:eastAsia="仿宋_GB2312" w:cs="仿宋_GB2312"/>
          <w:b/>
          <w:bCs/>
          <w:sz w:val="32"/>
          <w:szCs w:val="32"/>
        </w:rPr>
        <w:t>人资格要求</w:t>
      </w:r>
    </w:p>
    <w:p w14:paraId="047A42D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具备《中华人民共和国政府采购法》第二十二条规定的条件。</w:t>
      </w:r>
    </w:p>
    <w:p w14:paraId="206E9C1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未被列入“信用中国”网站(www.creditchina.gov.cn)失信被执行人、重大税收违法案件当事人名单的投标人;“中国政府采购网” (www.ccgp.gov.cn)政府采购严重违法失信行为记录名单的投标人;“中国社会组织公共服务平台”网站(www.chinanpo.gov.cn)严重违法失信名单的社会组织。</w:t>
      </w:r>
    </w:p>
    <w:p w14:paraId="14EAF2F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投标人必须具有独立的法人资格，并持有有效的营业执照。</w:t>
      </w:r>
    </w:p>
    <w:p w14:paraId="65B2C5F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本次招标不接受联合体投标。</w:t>
      </w:r>
    </w:p>
    <w:p w14:paraId="4AA4E7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本项目资格审查贯穿招标全过程。</w:t>
      </w:r>
    </w:p>
    <w:p w14:paraId="0055BE0A">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三、开标</w:t>
      </w:r>
      <w:r>
        <w:rPr>
          <w:rFonts w:hint="eastAsia" w:ascii="仿宋_GB2312" w:hAnsi="仿宋_GB2312" w:eastAsia="仿宋_GB2312" w:cs="仿宋_GB2312"/>
          <w:b/>
          <w:bCs/>
          <w:sz w:val="32"/>
          <w:szCs w:val="32"/>
          <w:lang w:val="en-US" w:eastAsia="zh-CN"/>
        </w:rPr>
        <w:t>有关要求</w:t>
      </w:r>
    </w:p>
    <w:p w14:paraId="2E16961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时间：</w:t>
      </w:r>
      <w:r>
        <w:rPr>
          <w:rFonts w:hint="eastAsia" w:ascii="仿宋_GB2312" w:hAnsi="仿宋_GB2312" w:eastAsia="仿宋_GB2312" w:cs="仿宋_GB2312"/>
          <w:sz w:val="32"/>
          <w:szCs w:val="32"/>
          <w:highlight w:val="none"/>
        </w:rPr>
        <w:t>2024年</w:t>
      </w: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22</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val="en-US" w:eastAsia="zh-CN"/>
        </w:rPr>
        <w:t>17</w:t>
      </w:r>
      <w:r>
        <w:rPr>
          <w:rFonts w:hint="eastAsia" w:ascii="仿宋_GB2312" w:hAnsi="仿宋_GB2312" w:eastAsia="仿宋_GB2312" w:cs="仿宋_GB2312"/>
          <w:sz w:val="32"/>
          <w:szCs w:val="32"/>
          <w:highlight w:val="none"/>
        </w:rPr>
        <w:t>点</w:t>
      </w:r>
      <w:r>
        <w:rPr>
          <w:rFonts w:hint="eastAsia" w:ascii="仿宋_GB2312" w:hAnsi="仿宋_GB2312" w:eastAsia="仿宋_GB2312" w:cs="仿宋_GB2312"/>
          <w:sz w:val="32"/>
          <w:szCs w:val="32"/>
          <w:highlight w:val="none"/>
          <w:lang w:val="en-US" w:eastAsia="zh-CN"/>
        </w:rPr>
        <w:t>30</w:t>
      </w:r>
      <w:r>
        <w:rPr>
          <w:rFonts w:hint="eastAsia" w:ascii="仿宋_GB2312" w:hAnsi="仿宋_GB2312" w:eastAsia="仿宋_GB2312" w:cs="仿宋_GB2312"/>
          <w:sz w:val="32"/>
          <w:szCs w:val="32"/>
          <w:highlight w:val="none"/>
        </w:rPr>
        <w:t>分</w:t>
      </w:r>
      <w:r>
        <w:rPr>
          <w:rFonts w:hint="eastAsia" w:ascii="仿宋_GB2312" w:hAnsi="仿宋_GB2312" w:eastAsia="仿宋_GB2312" w:cs="仿宋_GB2312"/>
          <w:sz w:val="32"/>
          <w:szCs w:val="32"/>
        </w:rPr>
        <w:t>(北京时间)。</w:t>
      </w:r>
    </w:p>
    <w:p w14:paraId="456DBC1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地点：许昌市</w:t>
      </w:r>
      <w:r>
        <w:rPr>
          <w:rFonts w:hint="eastAsia" w:ascii="仿宋_GB2312" w:hAnsi="仿宋_GB2312" w:eastAsia="仿宋_GB2312" w:cs="仿宋_GB2312"/>
          <w:sz w:val="32"/>
          <w:szCs w:val="32"/>
          <w:lang w:val="en-US" w:eastAsia="zh-CN"/>
        </w:rPr>
        <w:t>老年大学16楼会议室</w:t>
      </w:r>
      <w:r>
        <w:rPr>
          <w:rFonts w:hint="eastAsia" w:ascii="仿宋_GB2312" w:hAnsi="仿宋_GB2312" w:eastAsia="仿宋_GB2312" w:cs="仿宋_GB2312"/>
          <w:sz w:val="32"/>
          <w:szCs w:val="32"/>
        </w:rPr>
        <w:t>(本项目采用不见面开标，投标人无须到现场)。</w:t>
      </w:r>
    </w:p>
    <w:p w14:paraId="490FDB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本次评标</w:t>
      </w:r>
      <w:r>
        <w:rPr>
          <w:rFonts w:hint="eastAsia" w:ascii="仿宋_GB2312" w:hAnsi="仿宋_GB2312" w:eastAsia="仿宋_GB2312" w:cs="仿宋_GB2312"/>
          <w:sz w:val="32"/>
          <w:szCs w:val="32"/>
          <w:lang w:val="en-US" w:eastAsia="zh-CN"/>
        </w:rPr>
        <w:t>方法为</w:t>
      </w:r>
      <w:r>
        <w:rPr>
          <w:rFonts w:hint="eastAsia" w:ascii="仿宋_GB2312" w:hAnsi="仿宋_GB2312" w:eastAsia="仿宋_GB2312" w:cs="仿宋_GB2312"/>
          <w:sz w:val="32"/>
          <w:szCs w:val="32"/>
        </w:rPr>
        <w:t>“低价中标”</w:t>
      </w:r>
      <w:r>
        <w:rPr>
          <w:rFonts w:hint="eastAsia" w:ascii="仿宋_GB2312" w:hAnsi="仿宋_GB2312" w:eastAsia="仿宋_GB2312" w:cs="仿宋_GB2312"/>
          <w:sz w:val="32"/>
          <w:szCs w:val="32"/>
          <w:lang w:eastAsia="zh-CN"/>
        </w:rPr>
        <w:t>，若出现2家或2家以上相同最低报价，</w:t>
      </w:r>
      <w:r>
        <w:rPr>
          <w:rFonts w:hint="eastAsia" w:ascii="仿宋_GB2312" w:hAnsi="仿宋_GB2312" w:eastAsia="仿宋_GB2312" w:cs="仿宋_GB2312"/>
          <w:sz w:val="32"/>
          <w:szCs w:val="32"/>
          <w:lang w:val="en-US" w:eastAsia="zh-CN"/>
        </w:rPr>
        <w:t>需进行二次报价</w:t>
      </w:r>
      <w:r>
        <w:rPr>
          <w:rFonts w:hint="eastAsia" w:ascii="仿宋_GB2312" w:hAnsi="仿宋_GB2312" w:eastAsia="仿宋_GB2312" w:cs="仿宋_GB2312"/>
          <w:sz w:val="32"/>
          <w:szCs w:val="32"/>
        </w:rPr>
        <w:t>。</w:t>
      </w:r>
    </w:p>
    <w:p w14:paraId="448EF36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评标期间，投标人保持响应文件提供的联系方式畅通，评标小组随时可能对响应文件内容质询，投标人应及时进行答复(包括但不限于电子文档、电子邮件等)。</w:t>
      </w:r>
    </w:p>
    <w:p w14:paraId="2E5B4557">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四、响应文件组成</w:t>
      </w:r>
    </w:p>
    <w:p w14:paraId="0FCA8CF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详见附件，响应文件要装订并密封，密封处加盖公司公章，一式3份。不按照附件要求提交资料或者缺少的，为无效投标，投标人提供的响应文件等相关资料概不退还。</w:t>
      </w:r>
    </w:p>
    <w:p w14:paraId="3FF6A3CF">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五、其他事宜</w:t>
      </w:r>
    </w:p>
    <w:p w14:paraId="73A5416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询价公告发布方式：本次询价公告在许昌市投资集团有限公司网站(http://www.xcstzzgs.cn/)发布，公告期限为3个工作日。</w:t>
      </w:r>
    </w:p>
    <w:p w14:paraId="3BEC064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询价文件获取：询价文件请到许昌市投资集团有限公司网站(http://www.xcstzzgs.cn/)下载。</w:t>
      </w:r>
    </w:p>
    <w:p w14:paraId="7DF7BA3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资料提交方式及截止日期：现场递交或邮寄均可，截止时间：</w:t>
      </w:r>
      <w:r>
        <w:rPr>
          <w:rFonts w:hint="eastAsia" w:ascii="仿宋_GB2312" w:hAnsi="仿宋_GB2312" w:eastAsia="仿宋_GB2312" w:cs="仿宋_GB2312"/>
          <w:sz w:val="32"/>
          <w:szCs w:val="32"/>
          <w:highlight w:val="none"/>
        </w:rPr>
        <w:t>2024年</w:t>
      </w: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22</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val="en-US" w:eastAsia="zh-CN"/>
        </w:rPr>
        <w:t>17</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15</w:t>
      </w:r>
      <w:bookmarkStart w:id="0" w:name="_GoBack"/>
      <w:bookmarkEnd w:id="0"/>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rPr>
        <w:t>邮寄方式按收到时间为准。超出此时间提交的响应文件视为废标。</w:t>
      </w:r>
    </w:p>
    <w:p w14:paraId="44423E1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资料提交或邮寄地点：许昌市</w:t>
      </w:r>
      <w:r>
        <w:rPr>
          <w:rFonts w:hint="eastAsia" w:ascii="仿宋_GB2312" w:hAnsi="仿宋_GB2312" w:eastAsia="仿宋_GB2312" w:cs="仿宋_GB2312"/>
          <w:sz w:val="32"/>
          <w:szCs w:val="32"/>
          <w:lang w:val="en-US" w:eastAsia="zh-CN"/>
        </w:rPr>
        <w:t>均都路与莲城大道交叉口</w:t>
      </w:r>
      <w:r>
        <w:rPr>
          <w:rFonts w:hint="eastAsia" w:ascii="仿宋_GB2312" w:hAnsi="仿宋_GB2312" w:eastAsia="仿宋_GB2312" w:cs="仿宋_GB2312"/>
          <w:sz w:val="32"/>
          <w:szCs w:val="32"/>
        </w:rPr>
        <w:t>许昌市</w:t>
      </w:r>
      <w:r>
        <w:rPr>
          <w:rFonts w:hint="eastAsia" w:ascii="仿宋_GB2312" w:hAnsi="仿宋_GB2312" w:eastAsia="仿宋_GB2312" w:cs="仿宋_GB2312"/>
          <w:sz w:val="32"/>
          <w:szCs w:val="32"/>
          <w:lang w:val="en-US" w:eastAsia="zh-CN"/>
        </w:rPr>
        <w:t>老年大学1612</w:t>
      </w:r>
      <w:r>
        <w:rPr>
          <w:rFonts w:hint="eastAsia" w:ascii="仿宋_GB2312" w:hAnsi="仿宋_GB2312" w:eastAsia="仿宋_GB2312" w:cs="仿宋_GB2312"/>
          <w:sz w:val="32"/>
          <w:szCs w:val="32"/>
        </w:rPr>
        <w:t>室。</w:t>
      </w:r>
    </w:p>
    <w:p w14:paraId="1D4945C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采购人不组织踏勘现场，投标人可自行组织。</w:t>
      </w:r>
    </w:p>
    <w:p w14:paraId="6187633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rPr>
        <w:t>联系方式：</w:t>
      </w:r>
      <w:r>
        <w:rPr>
          <w:rFonts w:hint="eastAsia" w:ascii="仿宋_GB2312" w:hAnsi="仿宋_GB2312" w:eastAsia="仿宋_GB2312" w:cs="仿宋_GB2312"/>
          <w:sz w:val="32"/>
          <w:szCs w:val="32"/>
          <w:lang w:val="en-US" w:eastAsia="zh-CN"/>
        </w:rPr>
        <w:t>崔</w:t>
      </w:r>
      <w:r>
        <w:rPr>
          <w:rFonts w:hint="eastAsia" w:ascii="仿宋_GB2312" w:hAnsi="仿宋_GB2312" w:eastAsia="仿宋_GB2312" w:cs="仿宋_GB2312"/>
          <w:sz w:val="32"/>
          <w:szCs w:val="32"/>
        </w:rPr>
        <w:t>先生 0374-8580936。</w:t>
      </w:r>
    </w:p>
    <w:p w14:paraId="3C9543CC">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14:paraId="3D58FF9D">
      <w:pPr>
        <w:rPr>
          <w:rFonts w:hint="eastAsia" w:ascii="仿宋_GB2312" w:hAnsi="仿宋_GB2312" w:eastAsia="仿宋_GB2312" w:cs="仿宋_GB2312"/>
          <w:sz w:val="32"/>
          <w:szCs w:val="32"/>
        </w:rPr>
      </w:pPr>
    </w:p>
    <w:p w14:paraId="240E6354">
      <w:pPr>
        <w:ind w:firstLine="4160" w:firstLineChars="13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许昌市投资集团有限公司</w:t>
      </w:r>
    </w:p>
    <w:p w14:paraId="7EE9847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2024年</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日</w:t>
      </w:r>
    </w:p>
    <w:p w14:paraId="12ED1918">
      <w:pPr>
        <w:autoSpaceDE w:val="0"/>
        <w:autoSpaceDN w:val="0"/>
        <w:adjustRightInd w:val="0"/>
        <w:spacing w:line="700" w:lineRule="exact"/>
        <w:jc w:val="left"/>
        <w:rPr>
          <w:rFonts w:hint="eastAsia"/>
          <w:sz w:val="28"/>
          <w:szCs w:val="28"/>
        </w:rPr>
      </w:pPr>
    </w:p>
    <w:p w14:paraId="047BE2BC">
      <w:pPr>
        <w:autoSpaceDE w:val="0"/>
        <w:autoSpaceDN w:val="0"/>
        <w:adjustRightInd w:val="0"/>
        <w:spacing w:line="700" w:lineRule="exact"/>
        <w:jc w:val="left"/>
        <w:rPr>
          <w:rFonts w:hint="eastAsia"/>
          <w:sz w:val="28"/>
          <w:szCs w:val="28"/>
        </w:rPr>
      </w:pPr>
    </w:p>
    <w:p w14:paraId="15E30C20">
      <w:pPr>
        <w:autoSpaceDE w:val="0"/>
        <w:autoSpaceDN w:val="0"/>
        <w:adjustRightInd w:val="0"/>
        <w:spacing w:line="700" w:lineRule="exact"/>
        <w:jc w:val="left"/>
        <w:rPr>
          <w:rFonts w:hint="eastAsia"/>
          <w:sz w:val="28"/>
          <w:szCs w:val="28"/>
        </w:rPr>
      </w:pPr>
    </w:p>
    <w:p w14:paraId="35EFB8C8">
      <w:pPr>
        <w:autoSpaceDE w:val="0"/>
        <w:autoSpaceDN w:val="0"/>
        <w:adjustRightInd w:val="0"/>
        <w:spacing w:line="700" w:lineRule="exact"/>
        <w:jc w:val="left"/>
        <w:rPr>
          <w:rFonts w:hint="eastAsia"/>
          <w:sz w:val="28"/>
          <w:szCs w:val="28"/>
        </w:rPr>
      </w:pPr>
    </w:p>
    <w:p w14:paraId="34EAEEA3">
      <w:pPr>
        <w:autoSpaceDE w:val="0"/>
        <w:autoSpaceDN w:val="0"/>
        <w:adjustRightInd w:val="0"/>
        <w:spacing w:line="700" w:lineRule="exact"/>
        <w:jc w:val="left"/>
        <w:rPr>
          <w:rFonts w:hint="eastAsia"/>
          <w:sz w:val="28"/>
          <w:szCs w:val="28"/>
        </w:rPr>
      </w:pPr>
    </w:p>
    <w:p w14:paraId="0F949710">
      <w:pPr>
        <w:autoSpaceDE w:val="0"/>
        <w:autoSpaceDN w:val="0"/>
        <w:adjustRightInd w:val="0"/>
        <w:spacing w:line="700" w:lineRule="exact"/>
        <w:jc w:val="left"/>
        <w:rPr>
          <w:rFonts w:hint="eastAsia"/>
          <w:sz w:val="28"/>
          <w:szCs w:val="28"/>
        </w:rPr>
      </w:pPr>
    </w:p>
    <w:p w14:paraId="67690DD2">
      <w:pPr>
        <w:autoSpaceDE w:val="0"/>
        <w:autoSpaceDN w:val="0"/>
        <w:adjustRightInd w:val="0"/>
        <w:spacing w:line="700" w:lineRule="exact"/>
        <w:jc w:val="left"/>
        <w:rPr>
          <w:rFonts w:cs="宋体" w:asciiTheme="majorEastAsia" w:hAnsiTheme="majorEastAsia" w:eastAsiaTheme="majorEastAsia"/>
          <w:b/>
          <w:kern w:val="0"/>
          <w:sz w:val="28"/>
          <w:szCs w:val="28"/>
        </w:rPr>
      </w:pPr>
      <w:r>
        <w:rPr>
          <w:rFonts w:hint="eastAsia"/>
          <w:sz w:val="28"/>
          <w:szCs w:val="28"/>
        </w:rPr>
        <w:t>附件：响应文件格式</w:t>
      </w:r>
    </w:p>
    <w:p w14:paraId="0BA869B9">
      <w:pPr>
        <w:autoSpaceDE w:val="0"/>
        <w:autoSpaceDN w:val="0"/>
        <w:adjustRightInd w:val="0"/>
        <w:spacing w:line="700" w:lineRule="exact"/>
        <w:rPr>
          <w:rFonts w:cs="宋体" w:asciiTheme="majorEastAsia" w:hAnsiTheme="majorEastAsia" w:eastAsiaTheme="majorEastAsia"/>
          <w:b/>
          <w:kern w:val="0"/>
          <w:sz w:val="36"/>
          <w:szCs w:val="36"/>
        </w:rPr>
      </w:pPr>
    </w:p>
    <w:p w14:paraId="6C13C687">
      <w:pPr>
        <w:jc w:val="left"/>
        <w:rPr>
          <w:rStyle w:val="30"/>
          <w:rFonts w:ascii="宋体" w:hAnsi="宋体"/>
        </w:rPr>
      </w:pPr>
    </w:p>
    <w:p w14:paraId="0B743B0D">
      <w:pPr>
        <w:rPr>
          <w:rFonts w:ascii="宋体" w:hAnsi="宋体" w:cs="微软雅黑"/>
          <w:sz w:val="28"/>
          <w:szCs w:val="28"/>
          <w:u w:val="single"/>
        </w:rPr>
      </w:pPr>
    </w:p>
    <w:p w14:paraId="097DA9B2">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（项目名称）标段</w:t>
      </w:r>
    </w:p>
    <w:p w14:paraId="44928DBF">
      <w:pPr>
        <w:jc w:val="center"/>
        <w:rPr>
          <w:rFonts w:ascii="宋体" w:hAnsi="宋体" w:cs="微软雅黑"/>
          <w:sz w:val="28"/>
          <w:szCs w:val="28"/>
          <w:u w:val="single"/>
        </w:rPr>
      </w:pPr>
    </w:p>
    <w:p w14:paraId="66E0B9FE">
      <w:pPr>
        <w:rPr>
          <w:rFonts w:ascii="宋体" w:hAnsi="宋体" w:cs="微软雅黑"/>
          <w:sz w:val="20"/>
          <w:szCs w:val="20"/>
        </w:rPr>
      </w:pPr>
    </w:p>
    <w:p w14:paraId="686ECF3C">
      <w:pPr>
        <w:rPr>
          <w:rFonts w:ascii="宋体" w:hAnsi="宋体" w:cs="微软雅黑"/>
          <w:sz w:val="20"/>
          <w:szCs w:val="20"/>
        </w:rPr>
      </w:pPr>
    </w:p>
    <w:p w14:paraId="4B4B94A7">
      <w:pPr>
        <w:jc w:val="center"/>
        <w:rPr>
          <w:rFonts w:ascii="宋体" w:hAnsi="宋体" w:cs="微软雅黑"/>
          <w:sz w:val="72"/>
          <w:szCs w:val="72"/>
        </w:rPr>
      </w:pPr>
      <w:r>
        <w:rPr>
          <w:rFonts w:hint="eastAsia" w:ascii="宋体" w:hAnsi="宋体" w:cs="微软雅黑"/>
          <w:sz w:val="72"/>
          <w:szCs w:val="72"/>
        </w:rPr>
        <w:t>响应文件</w:t>
      </w:r>
    </w:p>
    <w:p w14:paraId="29672D4B">
      <w:pPr>
        <w:rPr>
          <w:rFonts w:ascii="宋体" w:hAnsi="宋体" w:cs="微软雅黑"/>
          <w:sz w:val="28"/>
          <w:szCs w:val="28"/>
        </w:rPr>
      </w:pPr>
    </w:p>
    <w:p w14:paraId="7C729D1E">
      <w:pPr>
        <w:rPr>
          <w:rFonts w:ascii="宋体" w:hAnsi="宋体" w:cs="微软雅黑"/>
          <w:sz w:val="28"/>
          <w:szCs w:val="28"/>
        </w:rPr>
      </w:pPr>
    </w:p>
    <w:p w14:paraId="42A0B836">
      <w:pPr>
        <w:rPr>
          <w:rFonts w:ascii="宋体" w:hAnsi="宋体" w:cs="微软雅黑"/>
          <w:sz w:val="28"/>
          <w:szCs w:val="28"/>
        </w:rPr>
      </w:pPr>
    </w:p>
    <w:p w14:paraId="6C403235">
      <w:pPr>
        <w:pStyle w:val="11"/>
        <w:ind w:firstLine="0"/>
        <w:rPr>
          <w:rFonts w:hAnsi="宋体" w:cs="微软雅黑"/>
          <w:szCs w:val="28"/>
        </w:rPr>
      </w:pPr>
    </w:p>
    <w:p w14:paraId="39B597A9">
      <w:pPr>
        <w:pStyle w:val="11"/>
        <w:ind w:firstLine="340"/>
        <w:rPr>
          <w:rFonts w:hAnsi="宋体" w:cs="微软雅黑"/>
          <w:szCs w:val="28"/>
        </w:rPr>
      </w:pPr>
    </w:p>
    <w:p w14:paraId="25B3CA35">
      <w:pPr>
        <w:pStyle w:val="12"/>
        <w:ind w:left="420" w:firstLine="420"/>
        <w:rPr>
          <w:rFonts w:hint="default" w:hAnsi="宋体" w:cs="微软雅黑"/>
          <w:szCs w:val="28"/>
          <w:lang w:eastAsia="zh-CN"/>
        </w:rPr>
      </w:pPr>
    </w:p>
    <w:p w14:paraId="247A923B">
      <w:pPr>
        <w:pStyle w:val="12"/>
        <w:ind w:left="420" w:firstLine="420"/>
        <w:rPr>
          <w:rFonts w:hint="default" w:hAnsi="宋体" w:cs="微软雅黑"/>
          <w:szCs w:val="28"/>
          <w:lang w:eastAsia="zh-CN"/>
        </w:rPr>
      </w:pPr>
    </w:p>
    <w:p w14:paraId="33151D2D">
      <w:pPr>
        <w:pStyle w:val="12"/>
        <w:ind w:left="420" w:firstLine="420"/>
        <w:rPr>
          <w:rFonts w:hint="default" w:hAnsi="宋体" w:cs="微软雅黑"/>
          <w:szCs w:val="28"/>
          <w:lang w:eastAsia="zh-CN"/>
        </w:rPr>
      </w:pPr>
    </w:p>
    <w:p w14:paraId="67C5C147">
      <w:pPr>
        <w:pStyle w:val="12"/>
        <w:ind w:left="420" w:firstLine="420"/>
        <w:rPr>
          <w:rFonts w:hint="default" w:hAnsi="宋体" w:cs="微软雅黑"/>
          <w:szCs w:val="28"/>
          <w:lang w:eastAsia="zh-CN"/>
        </w:rPr>
      </w:pPr>
    </w:p>
    <w:p w14:paraId="38B49283">
      <w:pPr>
        <w:jc w:val="left"/>
        <w:rPr>
          <w:rFonts w:ascii="宋体" w:hAnsi="宋体" w:cs="微软雅黑"/>
          <w:sz w:val="28"/>
          <w:szCs w:val="28"/>
          <w:u w:val="single"/>
        </w:rPr>
      </w:pPr>
      <w:r>
        <w:rPr>
          <w:rFonts w:hint="eastAsia" w:ascii="宋体" w:hAnsi="宋体" w:cs="微软雅黑"/>
          <w:sz w:val="28"/>
          <w:szCs w:val="28"/>
        </w:rPr>
        <w:t>响应人：（盖单位章）</w:t>
      </w:r>
    </w:p>
    <w:p w14:paraId="7F375C24">
      <w:pPr>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14:paraId="4CBBF518">
      <w:pPr>
        <w:pStyle w:val="11"/>
        <w:ind w:firstLine="0"/>
      </w:pPr>
    </w:p>
    <w:p w14:paraId="3E0AC933"/>
    <w:p w14:paraId="7E12C24C">
      <w:pPr>
        <w:pStyle w:val="7"/>
        <w:spacing w:line="360" w:lineRule="auto"/>
        <w:ind w:firstLine="2811" w:firstLineChars="1000"/>
        <w:rPr>
          <w:rFonts w:asciiTheme="majorEastAsia" w:hAnsiTheme="majorEastAsia" w:eastAsiaTheme="majorEastAsia"/>
          <w:b/>
          <w:snapToGrid w:val="0"/>
          <w:kern w:val="0"/>
          <w:sz w:val="28"/>
          <w:szCs w:val="28"/>
        </w:rPr>
      </w:pPr>
    </w:p>
    <w:p w14:paraId="2E0E1D99">
      <w:pPr>
        <w:pStyle w:val="7"/>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rPr>
        <w:t>一、报价一览表</w:t>
      </w:r>
    </w:p>
    <w:p w14:paraId="35816B5B">
      <w:pPr>
        <w:spacing w:line="360" w:lineRule="auto"/>
        <w:ind w:firstLine="480" w:firstLineChars="200"/>
        <w:contextualSpacing/>
        <w:rPr>
          <w:rFonts w:asciiTheme="minorEastAsia" w:hAnsiTheme="minorEastAsia"/>
          <w:sz w:val="24"/>
        </w:rPr>
      </w:pPr>
      <w:r>
        <w:rPr>
          <w:rFonts w:hint="eastAsia" w:asciiTheme="minorEastAsia" w:hAnsiTheme="minorEastAsia"/>
          <w:sz w:val="24"/>
        </w:rPr>
        <w:t xml:space="preserve">                                           </w:t>
      </w:r>
      <w:r>
        <w:rPr>
          <w:rFonts w:hint="eastAsia" w:cs="Arial" w:asciiTheme="minorEastAsia" w:hAnsiTheme="minorEastAsia"/>
          <w:sz w:val="24"/>
        </w:rPr>
        <w:t>单位：元（人民币）</w:t>
      </w:r>
    </w:p>
    <w:tbl>
      <w:tblPr>
        <w:tblStyle w:val="13"/>
        <w:tblW w:w="8633" w:type="dxa"/>
        <w:jc w:val="center"/>
        <w:tblLayout w:type="fixed"/>
        <w:tblCellMar>
          <w:top w:w="0" w:type="dxa"/>
          <w:left w:w="108" w:type="dxa"/>
          <w:bottom w:w="0" w:type="dxa"/>
          <w:right w:w="108" w:type="dxa"/>
        </w:tblCellMar>
      </w:tblPr>
      <w:tblGrid>
        <w:gridCol w:w="3183"/>
        <w:gridCol w:w="2955"/>
        <w:gridCol w:w="2495"/>
      </w:tblGrid>
      <w:tr w14:paraId="43785BE6">
        <w:tblPrEx>
          <w:tblCellMar>
            <w:top w:w="0" w:type="dxa"/>
            <w:left w:w="108" w:type="dxa"/>
            <w:bottom w:w="0" w:type="dxa"/>
            <w:right w:w="108" w:type="dxa"/>
          </w:tblCellMar>
        </w:tblPrEx>
        <w:trPr>
          <w:trHeight w:val="851" w:hRule="atLeast"/>
          <w:jc w:val="center"/>
        </w:trPr>
        <w:tc>
          <w:tcPr>
            <w:tcW w:w="318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7B048B17">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项目名称</w:t>
            </w:r>
          </w:p>
        </w:tc>
        <w:tc>
          <w:tcPr>
            <w:tcW w:w="295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3A96EA46">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响应报价（含税）</w:t>
            </w:r>
          </w:p>
        </w:tc>
        <w:tc>
          <w:tcPr>
            <w:tcW w:w="249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79E917C7">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备注</w:t>
            </w:r>
          </w:p>
        </w:tc>
      </w:tr>
      <w:tr w14:paraId="4A2134E9">
        <w:tblPrEx>
          <w:tblCellMar>
            <w:top w:w="0" w:type="dxa"/>
            <w:left w:w="108" w:type="dxa"/>
            <w:bottom w:w="0" w:type="dxa"/>
            <w:right w:w="108" w:type="dxa"/>
          </w:tblCellMar>
        </w:tblPrEx>
        <w:trPr>
          <w:trHeight w:val="2451" w:hRule="atLeast"/>
          <w:jc w:val="center"/>
        </w:trPr>
        <w:tc>
          <w:tcPr>
            <w:tcW w:w="3183" w:type="dxa"/>
            <w:tcBorders>
              <w:top w:val="single" w:color="auto" w:sz="6" w:space="0"/>
              <w:left w:val="single" w:color="auto" w:sz="6" w:space="0"/>
              <w:bottom w:val="single" w:color="auto" w:sz="6" w:space="0"/>
              <w:right w:val="single" w:color="auto" w:sz="6" w:space="0"/>
            </w:tcBorders>
            <w:vAlign w:val="center"/>
          </w:tcPr>
          <w:p w14:paraId="31F4F134">
            <w:pPr>
              <w:autoSpaceDE w:val="0"/>
              <w:autoSpaceDN w:val="0"/>
              <w:adjustRightInd w:val="0"/>
              <w:spacing w:line="480" w:lineRule="exact"/>
              <w:ind w:firstLine="240"/>
              <w:rPr>
                <w:rFonts w:hint="default" w:eastAsia="宋体" w:asciiTheme="minorEastAsia" w:hAnsiTheme="minorEastAsia"/>
                <w:sz w:val="24"/>
                <w:lang w:val="en-US" w:eastAsia="zh-CN"/>
              </w:rPr>
            </w:pPr>
            <w:r>
              <w:rPr>
                <w:rFonts w:hint="eastAsia" w:asciiTheme="minorEastAsia" w:hAnsiTheme="minorEastAsia"/>
                <w:sz w:val="24"/>
                <w:lang w:val="en-US" w:eastAsia="zh-CN"/>
              </w:rPr>
              <w:t>智慧信息产业园地面维修</w:t>
            </w:r>
          </w:p>
        </w:tc>
        <w:tc>
          <w:tcPr>
            <w:tcW w:w="2955" w:type="dxa"/>
            <w:tcBorders>
              <w:top w:val="single" w:color="auto" w:sz="6" w:space="0"/>
              <w:left w:val="single" w:color="auto" w:sz="6" w:space="0"/>
              <w:bottom w:val="single" w:color="auto" w:sz="6" w:space="0"/>
              <w:right w:val="single" w:color="auto" w:sz="6" w:space="0"/>
            </w:tcBorders>
            <w:vAlign w:val="center"/>
          </w:tcPr>
          <w:p w14:paraId="171497DE">
            <w:pPr>
              <w:autoSpaceDE w:val="0"/>
              <w:autoSpaceDN w:val="0"/>
              <w:adjustRightInd w:val="0"/>
              <w:spacing w:line="360" w:lineRule="auto"/>
              <w:jc w:val="left"/>
              <w:rPr>
                <w:rFonts w:cs="宋体" w:asciiTheme="minorEastAsia" w:hAnsiTheme="minorEastAsia"/>
                <w:sz w:val="24"/>
                <w:szCs w:val="24"/>
                <w:lang w:val="zh-CN"/>
              </w:rPr>
            </w:pPr>
            <w:r>
              <w:rPr>
                <w:rFonts w:hint="eastAsia" w:cs="宋体" w:asciiTheme="minorEastAsia" w:hAnsiTheme="minorEastAsia"/>
                <w:sz w:val="24"/>
                <w:szCs w:val="24"/>
                <w:lang w:val="zh-CN"/>
              </w:rPr>
              <w:t>大写：　　</w:t>
            </w:r>
          </w:p>
          <w:p w14:paraId="47253FD0">
            <w:pPr>
              <w:autoSpaceDE w:val="0"/>
              <w:autoSpaceDN w:val="0"/>
              <w:adjustRightInd w:val="0"/>
              <w:spacing w:line="480" w:lineRule="exact"/>
              <w:rPr>
                <w:rFonts w:hint="default" w:eastAsia="宋体" w:cs="宋体" w:asciiTheme="minorEastAsia" w:hAnsiTheme="minorEastAsia"/>
                <w:sz w:val="24"/>
                <w:lang w:val="en-US" w:eastAsia="zh-CN"/>
              </w:rPr>
            </w:pPr>
            <w:r>
              <w:rPr>
                <w:rFonts w:hint="eastAsia" w:cs="宋体" w:asciiTheme="minorEastAsia" w:hAnsiTheme="minorEastAsia"/>
                <w:sz w:val="24"/>
                <w:szCs w:val="24"/>
                <w:lang w:val="zh-CN"/>
              </w:rPr>
              <w:t>小写：</w:t>
            </w:r>
          </w:p>
        </w:tc>
        <w:tc>
          <w:tcPr>
            <w:tcW w:w="2495" w:type="dxa"/>
            <w:tcBorders>
              <w:top w:val="single" w:color="auto" w:sz="6" w:space="0"/>
              <w:left w:val="single" w:color="auto" w:sz="6" w:space="0"/>
              <w:bottom w:val="single" w:color="auto" w:sz="6" w:space="0"/>
              <w:right w:val="single" w:color="auto" w:sz="6" w:space="0"/>
            </w:tcBorders>
            <w:vAlign w:val="center"/>
          </w:tcPr>
          <w:p w14:paraId="52918E12">
            <w:pPr>
              <w:autoSpaceDE w:val="0"/>
              <w:autoSpaceDN w:val="0"/>
              <w:adjustRightInd w:val="0"/>
              <w:spacing w:line="480" w:lineRule="exact"/>
              <w:ind w:firstLine="240"/>
              <w:rPr>
                <w:rFonts w:cs="宋体" w:asciiTheme="minorEastAsia" w:hAnsiTheme="minorEastAsia"/>
                <w:sz w:val="24"/>
                <w:lang w:val="zh-CN"/>
              </w:rPr>
            </w:pPr>
          </w:p>
        </w:tc>
      </w:tr>
    </w:tbl>
    <w:p w14:paraId="0D6FE6E0">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供应商名称：</w:t>
      </w:r>
      <w:r>
        <w:rPr>
          <w:rFonts w:hint="eastAsia" w:cs="宋体" w:asciiTheme="minorEastAsia" w:hAnsiTheme="minorEastAsia"/>
          <w:sz w:val="24"/>
          <w:u w:val="single"/>
          <w:lang w:val="zh-CN"/>
        </w:rPr>
        <w:t xml:space="preserve">     （全称）   </w:t>
      </w:r>
      <w:r>
        <w:rPr>
          <w:rFonts w:hint="eastAsia" w:cs="宋体" w:asciiTheme="minorEastAsia" w:hAnsiTheme="minorEastAsia"/>
          <w:sz w:val="24"/>
          <w:lang w:val="zh-CN"/>
        </w:rPr>
        <w:t>（公章）：</w:t>
      </w:r>
    </w:p>
    <w:p w14:paraId="25C0331F">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供应商法定代表人（单位负责人）或授权代表签字：</w:t>
      </w:r>
    </w:p>
    <w:p w14:paraId="6C938F66">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日期：  年  月   日</w:t>
      </w:r>
    </w:p>
    <w:p w14:paraId="4F8C60E4">
      <w:pPr>
        <w:pStyle w:val="29"/>
      </w:pPr>
    </w:p>
    <w:p w14:paraId="6A03FC38"/>
    <w:p w14:paraId="53853330">
      <w:pPr>
        <w:pStyle w:val="11"/>
      </w:pPr>
    </w:p>
    <w:p w14:paraId="04A3BDC2"/>
    <w:p w14:paraId="1E1FCE47">
      <w:pPr>
        <w:pStyle w:val="29"/>
      </w:pPr>
    </w:p>
    <w:p w14:paraId="056E84E4">
      <w:pPr>
        <w:pStyle w:val="29"/>
      </w:pPr>
    </w:p>
    <w:p w14:paraId="24CF6376">
      <w:pPr>
        <w:pStyle w:val="29"/>
      </w:pPr>
    </w:p>
    <w:p w14:paraId="7A4D2A6C">
      <w:pPr>
        <w:pStyle w:val="29"/>
      </w:pPr>
    </w:p>
    <w:p w14:paraId="12104355">
      <w:pPr>
        <w:pStyle w:val="29"/>
      </w:pPr>
    </w:p>
    <w:p w14:paraId="7A7C6123">
      <w:pPr>
        <w:pStyle w:val="29"/>
      </w:pPr>
    </w:p>
    <w:p w14:paraId="1E1E6A67">
      <w:pPr>
        <w:pStyle w:val="29"/>
      </w:pPr>
    </w:p>
    <w:p w14:paraId="5A004A34">
      <w:pPr>
        <w:pStyle w:val="29"/>
      </w:pPr>
    </w:p>
    <w:p w14:paraId="7F55FA6B">
      <w:pPr>
        <w:pStyle w:val="29"/>
      </w:pPr>
    </w:p>
    <w:p w14:paraId="5A3C6A05">
      <w:pPr>
        <w:pStyle w:val="29"/>
      </w:pPr>
    </w:p>
    <w:p w14:paraId="468D4CA9">
      <w:pPr>
        <w:pStyle w:val="29"/>
      </w:pPr>
    </w:p>
    <w:p w14:paraId="7B41D040">
      <w:pPr>
        <w:pStyle w:val="29"/>
      </w:pPr>
    </w:p>
    <w:p w14:paraId="4CAFC1BA">
      <w:pPr>
        <w:pStyle w:val="29"/>
      </w:pPr>
    </w:p>
    <w:p w14:paraId="74ED6BBB">
      <w:pPr>
        <w:pStyle w:val="29"/>
      </w:pPr>
    </w:p>
    <w:p w14:paraId="407709B8">
      <w:pPr>
        <w:pStyle w:val="29"/>
      </w:pPr>
    </w:p>
    <w:p w14:paraId="6870DF93">
      <w:pPr>
        <w:pStyle w:val="29"/>
      </w:pPr>
    </w:p>
    <w:p w14:paraId="359707E0">
      <w:pPr>
        <w:spacing w:line="480" w:lineRule="exact"/>
        <w:ind w:firstLine="2389" w:firstLineChars="850"/>
        <w:rPr>
          <w:rFonts w:asciiTheme="majorEastAsia" w:hAnsiTheme="majorEastAsia" w:eastAsiaTheme="majorEastAsia"/>
          <w:b/>
          <w:bCs/>
          <w:sz w:val="28"/>
          <w:szCs w:val="28"/>
        </w:rPr>
      </w:pPr>
    </w:p>
    <w:p w14:paraId="39099B65">
      <w:pPr>
        <w:spacing w:line="480" w:lineRule="exact"/>
        <w:ind w:firstLine="2389" w:firstLineChars="850"/>
        <w:rPr>
          <w:rFonts w:hint="eastAsia" w:asciiTheme="majorEastAsia" w:hAnsiTheme="majorEastAsia" w:eastAsiaTheme="majorEastAsia"/>
          <w:b/>
          <w:bCs/>
          <w:sz w:val="28"/>
          <w:szCs w:val="28"/>
          <w:highlight w:val="yellow"/>
        </w:rPr>
      </w:pPr>
    </w:p>
    <w:p w14:paraId="664C2A56">
      <w:pPr>
        <w:numPr>
          <w:ilvl w:val="0"/>
          <w:numId w:val="0"/>
        </w:numPr>
        <w:spacing w:line="480" w:lineRule="exact"/>
        <w:ind w:firstLine="2389" w:firstLineChars="850"/>
        <w:rPr>
          <w:rFonts w:hint="default" w:asciiTheme="majorEastAsia" w:hAnsiTheme="majorEastAsia" w:eastAsiaTheme="majorEastAsia"/>
          <w:b/>
          <w:bCs/>
          <w:sz w:val="28"/>
          <w:szCs w:val="28"/>
          <w:highlight w:val="none"/>
          <w:lang w:val="en-US" w:eastAsia="zh-CN"/>
        </w:rPr>
      </w:pPr>
      <w:r>
        <w:rPr>
          <w:rFonts w:hint="eastAsia" w:cs="Times New Roman" w:asciiTheme="majorEastAsia" w:hAnsiTheme="majorEastAsia" w:eastAsiaTheme="majorEastAsia"/>
          <w:b/>
          <w:bCs/>
          <w:kern w:val="2"/>
          <w:sz w:val="28"/>
          <w:szCs w:val="28"/>
          <w:highlight w:val="none"/>
          <w:lang w:val="en-US" w:eastAsia="zh-CN" w:bidi="ar-SA"/>
        </w:rPr>
        <w:t>二、</w:t>
      </w:r>
      <w:r>
        <w:rPr>
          <w:rFonts w:hint="eastAsia" w:asciiTheme="majorEastAsia" w:hAnsiTheme="majorEastAsia" w:eastAsiaTheme="majorEastAsia"/>
          <w:b/>
          <w:bCs/>
          <w:sz w:val="28"/>
          <w:szCs w:val="28"/>
          <w:highlight w:val="none"/>
          <w:lang w:val="en-US" w:eastAsia="zh-CN"/>
        </w:rPr>
        <w:t>智慧信息产业园地面维修清单</w:t>
      </w:r>
    </w:p>
    <w:p w14:paraId="248AF81E">
      <w:pPr>
        <w:pStyle w:val="11"/>
        <w:rPr>
          <w:rFonts w:hint="eastAsia"/>
          <w:highlight w:val="none"/>
          <w:lang w:val="en-US" w:eastAsia="zh-CN"/>
        </w:rPr>
      </w:pP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51"/>
        <w:gridCol w:w="2566"/>
        <w:gridCol w:w="1684"/>
        <w:gridCol w:w="838"/>
      </w:tblGrid>
      <w:tr w14:paraId="0A72F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4051" w:type="dxa"/>
          </w:tcPr>
          <w:p w14:paraId="259578E5">
            <w:pPr>
              <w:pStyle w:val="11"/>
              <w:numPr>
                <w:ilvl w:val="0"/>
                <w:numId w:val="0"/>
              </w:numPr>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名称</w:t>
            </w:r>
          </w:p>
        </w:tc>
        <w:tc>
          <w:tcPr>
            <w:tcW w:w="2566" w:type="dxa"/>
          </w:tcPr>
          <w:p w14:paraId="58AD18FD">
            <w:pPr>
              <w:pStyle w:val="11"/>
              <w:numPr>
                <w:ilvl w:val="0"/>
                <w:numId w:val="0"/>
              </w:numPr>
              <w:jc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工艺要求/规格</w:t>
            </w:r>
          </w:p>
        </w:tc>
        <w:tc>
          <w:tcPr>
            <w:tcW w:w="1684" w:type="dxa"/>
          </w:tcPr>
          <w:p w14:paraId="32E4943D">
            <w:pPr>
              <w:pStyle w:val="11"/>
              <w:numPr>
                <w:ilvl w:val="0"/>
                <w:numId w:val="0"/>
              </w:numPr>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数量</w:t>
            </w:r>
          </w:p>
        </w:tc>
        <w:tc>
          <w:tcPr>
            <w:tcW w:w="838" w:type="dxa"/>
          </w:tcPr>
          <w:p w14:paraId="1A96560F">
            <w:pPr>
              <w:pStyle w:val="11"/>
              <w:numPr>
                <w:ilvl w:val="0"/>
                <w:numId w:val="0"/>
              </w:numPr>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备注</w:t>
            </w:r>
          </w:p>
        </w:tc>
      </w:tr>
      <w:tr w14:paraId="62170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4051" w:type="dxa"/>
          </w:tcPr>
          <w:p w14:paraId="5B2E6EE6">
            <w:pPr>
              <w:pStyle w:val="11"/>
              <w:numPr>
                <w:ilvl w:val="0"/>
                <w:numId w:val="0"/>
              </w:numPr>
              <w:jc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改性沥青铺设</w:t>
            </w:r>
          </w:p>
        </w:tc>
        <w:tc>
          <w:tcPr>
            <w:tcW w:w="2566" w:type="dxa"/>
            <w:vAlign w:val="center"/>
          </w:tcPr>
          <w:p w14:paraId="71277429">
            <w:pPr>
              <w:keepNext w:val="0"/>
              <w:keepLines w:val="0"/>
              <w:widowControl/>
              <w:suppressLineNumbers w:val="0"/>
              <w:jc w:val="center"/>
              <w:textAlignment w:val="center"/>
              <w:rPr>
                <w:rFonts w:hint="default" w:ascii="宋体" w:hAnsi="宋体" w:eastAsia="宋体" w:cs="宋体"/>
                <w:i w:val="0"/>
                <w:iCs w:val="0"/>
                <w:color w:val="000000"/>
                <w:kern w:val="2"/>
                <w:sz w:val="24"/>
                <w:szCs w:val="24"/>
                <w:highlight w:val="none"/>
                <w:u w:val="none"/>
                <w:lang w:val="en-US" w:eastAsia="zh-CN" w:bidi="ar-SA"/>
              </w:rPr>
            </w:pPr>
            <w:r>
              <w:rPr>
                <w:rFonts w:hint="eastAsia" w:ascii="宋体" w:hAnsi="宋体" w:cs="宋体"/>
                <w:i w:val="0"/>
                <w:iCs w:val="0"/>
                <w:color w:val="000000"/>
                <w:kern w:val="2"/>
                <w:sz w:val="24"/>
                <w:szCs w:val="24"/>
                <w:highlight w:val="none"/>
                <w:u w:val="none"/>
                <w:lang w:val="en-US" w:eastAsia="zh-CN" w:bidi="ar-SA"/>
              </w:rPr>
              <w:t>4厘米厚</w:t>
            </w:r>
          </w:p>
        </w:tc>
        <w:tc>
          <w:tcPr>
            <w:tcW w:w="1684" w:type="dxa"/>
          </w:tcPr>
          <w:p w14:paraId="739FBF08">
            <w:pPr>
              <w:pStyle w:val="11"/>
              <w:numPr>
                <w:ilvl w:val="0"/>
                <w:numId w:val="0"/>
              </w:numPr>
              <w:jc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4110平方米</w:t>
            </w:r>
          </w:p>
        </w:tc>
        <w:tc>
          <w:tcPr>
            <w:tcW w:w="838" w:type="dxa"/>
          </w:tcPr>
          <w:p w14:paraId="6091AA2A">
            <w:pPr>
              <w:pStyle w:val="11"/>
              <w:numPr>
                <w:ilvl w:val="0"/>
                <w:numId w:val="0"/>
              </w:numPr>
              <w:jc w:val="center"/>
              <w:rPr>
                <w:rFonts w:hint="eastAsia" w:ascii="宋体" w:hAnsi="宋体" w:eastAsia="宋体" w:cs="宋体"/>
                <w:sz w:val="24"/>
                <w:szCs w:val="24"/>
                <w:highlight w:val="none"/>
                <w:vertAlign w:val="baseline"/>
                <w:lang w:val="en-US" w:eastAsia="zh-CN"/>
              </w:rPr>
            </w:pPr>
          </w:p>
        </w:tc>
      </w:tr>
      <w:tr w14:paraId="61457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4051" w:type="dxa"/>
          </w:tcPr>
          <w:p w14:paraId="052EC909">
            <w:pPr>
              <w:pStyle w:val="11"/>
              <w:numPr>
                <w:ilvl w:val="0"/>
                <w:numId w:val="0"/>
              </w:numPr>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粘层沥青撒布</w:t>
            </w:r>
          </w:p>
        </w:tc>
        <w:tc>
          <w:tcPr>
            <w:tcW w:w="2566" w:type="dxa"/>
            <w:vAlign w:val="center"/>
          </w:tcPr>
          <w:p w14:paraId="31A58633">
            <w:pPr>
              <w:keepNext w:val="0"/>
              <w:keepLines w:val="0"/>
              <w:widowControl/>
              <w:suppressLineNumbers w:val="0"/>
              <w:jc w:val="center"/>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cs="宋体"/>
                <w:i w:val="0"/>
                <w:iCs w:val="0"/>
                <w:color w:val="000000"/>
                <w:kern w:val="2"/>
                <w:sz w:val="24"/>
                <w:szCs w:val="24"/>
                <w:highlight w:val="none"/>
                <w:u w:val="none"/>
                <w:lang w:val="en-US" w:eastAsia="zh-CN" w:bidi="ar-SA"/>
              </w:rPr>
              <w:t>4厘米厚</w:t>
            </w:r>
          </w:p>
        </w:tc>
        <w:tc>
          <w:tcPr>
            <w:tcW w:w="1684" w:type="dxa"/>
          </w:tcPr>
          <w:p w14:paraId="63F2CC04">
            <w:pPr>
              <w:pStyle w:val="11"/>
              <w:numPr>
                <w:ilvl w:val="0"/>
                <w:numId w:val="0"/>
              </w:numPr>
              <w:jc w:val="center"/>
              <w:rPr>
                <w:rFonts w:hint="eastAsia"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4110平方米</w:t>
            </w:r>
          </w:p>
        </w:tc>
        <w:tc>
          <w:tcPr>
            <w:tcW w:w="838" w:type="dxa"/>
          </w:tcPr>
          <w:p w14:paraId="14415537">
            <w:pPr>
              <w:pStyle w:val="11"/>
              <w:numPr>
                <w:ilvl w:val="0"/>
                <w:numId w:val="0"/>
              </w:numPr>
              <w:jc w:val="center"/>
              <w:rPr>
                <w:rFonts w:hint="eastAsia" w:ascii="宋体" w:hAnsi="宋体" w:eastAsia="宋体" w:cs="宋体"/>
                <w:sz w:val="24"/>
                <w:szCs w:val="24"/>
                <w:highlight w:val="none"/>
                <w:vertAlign w:val="baseline"/>
                <w:lang w:val="en-US" w:eastAsia="zh-CN"/>
              </w:rPr>
            </w:pPr>
          </w:p>
        </w:tc>
      </w:tr>
      <w:tr w14:paraId="3BFDF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4051" w:type="dxa"/>
          </w:tcPr>
          <w:p w14:paraId="32CCC3D9">
            <w:pPr>
              <w:pStyle w:val="11"/>
              <w:numPr>
                <w:ilvl w:val="0"/>
                <w:numId w:val="0"/>
              </w:numPr>
              <w:jc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路面接缝处理</w:t>
            </w:r>
          </w:p>
        </w:tc>
        <w:tc>
          <w:tcPr>
            <w:tcW w:w="2566" w:type="dxa"/>
            <w:vAlign w:val="center"/>
          </w:tcPr>
          <w:p w14:paraId="41BA6FED">
            <w:pPr>
              <w:keepNext w:val="0"/>
              <w:keepLines w:val="0"/>
              <w:widowControl/>
              <w:suppressLineNumbers w:val="0"/>
              <w:jc w:val="center"/>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2"/>
                <w:sz w:val="24"/>
                <w:szCs w:val="24"/>
                <w:highlight w:val="none"/>
                <w:u w:val="none"/>
                <w:lang w:val="en-US" w:eastAsia="zh-CN" w:bidi="ar-SA"/>
              </w:rPr>
              <w:t>铣刨、灌缝、贴防裂贴</w:t>
            </w:r>
          </w:p>
        </w:tc>
        <w:tc>
          <w:tcPr>
            <w:tcW w:w="1684" w:type="dxa"/>
          </w:tcPr>
          <w:p w14:paraId="168D34F0">
            <w:pPr>
              <w:pStyle w:val="11"/>
              <w:numPr>
                <w:ilvl w:val="0"/>
                <w:numId w:val="0"/>
              </w:numPr>
              <w:jc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1630米</w:t>
            </w:r>
          </w:p>
        </w:tc>
        <w:tc>
          <w:tcPr>
            <w:tcW w:w="838" w:type="dxa"/>
            <w:vAlign w:val="center"/>
          </w:tcPr>
          <w:p w14:paraId="167F0E1B">
            <w:pPr>
              <w:keepNext w:val="0"/>
              <w:keepLines w:val="0"/>
              <w:widowControl/>
              <w:suppressLineNumbers w:val="0"/>
              <w:jc w:val="center"/>
              <w:textAlignment w:val="center"/>
              <w:rPr>
                <w:rFonts w:hint="eastAsia" w:ascii="宋体" w:hAnsi="宋体" w:eastAsia="宋体" w:cs="宋体"/>
                <w:sz w:val="24"/>
                <w:szCs w:val="24"/>
                <w:highlight w:val="none"/>
                <w:vertAlign w:val="baseline"/>
                <w:lang w:val="en-US" w:eastAsia="zh-CN"/>
              </w:rPr>
            </w:pPr>
          </w:p>
        </w:tc>
      </w:tr>
      <w:tr w14:paraId="06443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exact"/>
        </w:trPr>
        <w:tc>
          <w:tcPr>
            <w:tcW w:w="4051" w:type="dxa"/>
          </w:tcPr>
          <w:p w14:paraId="0E0CBB90">
            <w:pPr>
              <w:pStyle w:val="11"/>
              <w:numPr>
                <w:ilvl w:val="0"/>
                <w:numId w:val="0"/>
              </w:numPr>
              <w:jc w:val="center"/>
              <w:rPr>
                <w:rFonts w:hint="default"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940</w:t>
            </w:r>
            <w:r>
              <w:rPr>
                <w:rFonts w:hint="eastAsia" w:ascii="宋体" w:hAnsi="宋体" w:cs="宋体"/>
                <w:sz w:val="24"/>
                <w:szCs w:val="24"/>
                <w:highlight w:val="none"/>
                <w:vertAlign w:val="baseline"/>
                <w:lang w:val="en-US" w:eastAsia="zh-CN"/>
              </w:rPr>
              <w:t>mm</w:t>
            </w:r>
            <w:r>
              <w:rPr>
                <w:rFonts w:hint="eastAsia" w:ascii="宋体" w:hAnsi="宋体" w:eastAsia="宋体" w:cs="宋体"/>
                <w:sz w:val="24"/>
                <w:szCs w:val="24"/>
                <w:highlight w:val="none"/>
                <w:vertAlign w:val="baseline"/>
                <w:lang w:val="en-US" w:eastAsia="zh-CN"/>
              </w:rPr>
              <w:t>×700</w:t>
            </w:r>
            <w:r>
              <w:rPr>
                <w:rFonts w:hint="eastAsia" w:ascii="宋体" w:hAnsi="宋体" w:cs="宋体"/>
                <w:sz w:val="24"/>
                <w:szCs w:val="24"/>
                <w:highlight w:val="none"/>
                <w:vertAlign w:val="baseline"/>
                <w:lang w:val="en-US" w:eastAsia="zh-CN"/>
              </w:rPr>
              <w:t>mm进水井方形井盖提升</w:t>
            </w:r>
          </w:p>
          <w:p w14:paraId="061BC1DF">
            <w:pPr>
              <w:pStyle w:val="12"/>
              <w:rPr>
                <w:rFonts w:hint="eastAsia" w:ascii="宋体" w:hAnsi="宋体" w:eastAsia="宋体" w:cs="宋体"/>
                <w:sz w:val="24"/>
                <w:szCs w:val="24"/>
                <w:highlight w:val="none"/>
                <w:vertAlign w:val="baseline"/>
                <w:lang w:val="en-US" w:eastAsia="zh-CN"/>
              </w:rPr>
            </w:pPr>
          </w:p>
          <w:p w14:paraId="3B5630C6">
            <w:pPr>
              <w:pStyle w:val="12"/>
              <w:rPr>
                <w:rFonts w:hint="eastAsia" w:ascii="宋体" w:hAnsi="宋体" w:eastAsia="宋体" w:cs="宋体"/>
                <w:sz w:val="24"/>
                <w:szCs w:val="24"/>
                <w:highlight w:val="none"/>
                <w:vertAlign w:val="baseline"/>
                <w:lang w:val="en-US" w:eastAsia="zh-CN"/>
              </w:rPr>
            </w:pPr>
          </w:p>
        </w:tc>
        <w:tc>
          <w:tcPr>
            <w:tcW w:w="2566" w:type="dxa"/>
            <w:vAlign w:val="center"/>
          </w:tcPr>
          <w:p w14:paraId="15198CE7">
            <w:pPr>
              <w:keepNext w:val="0"/>
              <w:keepLines w:val="0"/>
              <w:widowControl/>
              <w:suppressLineNumbers w:val="0"/>
              <w:jc w:val="center"/>
              <w:textAlignment w:val="center"/>
              <w:rPr>
                <w:rFonts w:hint="default" w:ascii="宋体" w:hAnsi="宋体" w:eastAsia="宋体" w:cs="宋体"/>
                <w:i w:val="0"/>
                <w:iCs w:val="0"/>
                <w:color w:val="000000"/>
                <w:kern w:val="2"/>
                <w:sz w:val="24"/>
                <w:szCs w:val="24"/>
                <w:highlight w:val="none"/>
                <w:u w:val="none"/>
                <w:lang w:val="en-US" w:eastAsia="zh-CN" w:bidi="ar-SA"/>
              </w:rPr>
            </w:pPr>
            <w:r>
              <w:rPr>
                <w:rFonts w:hint="eastAsia" w:ascii="宋体" w:hAnsi="宋体" w:cs="宋体"/>
                <w:i w:val="0"/>
                <w:iCs w:val="0"/>
                <w:color w:val="000000"/>
                <w:kern w:val="2"/>
                <w:sz w:val="24"/>
                <w:szCs w:val="24"/>
                <w:highlight w:val="none"/>
                <w:u w:val="none"/>
                <w:lang w:val="en-US" w:eastAsia="zh-CN" w:bidi="ar-SA"/>
              </w:rPr>
              <w:t>修复深度30厘米</w:t>
            </w:r>
          </w:p>
        </w:tc>
        <w:tc>
          <w:tcPr>
            <w:tcW w:w="1684" w:type="dxa"/>
          </w:tcPr>
          <w:p w14:paraId="399CE39D">
            <w:pPr>
              <w:pStyle w:val="11"/>
              <w:numPr>
                <w:ilvl w:val="0"/>
                <w:numId w:val="0"/>
              </w:numPr>
              <w:jc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14个</w:t>
            </w:r>
          </w:p>
        </w:tc>
        <w:tc>
          <w:tcPr>
            <w:tcW w:w="838" w:type="dxa"/>
            <w:vAlign w:val="center"/>
          </w:tcPr>
          <w:p w14:paraId="3A7AF69F">
            <w:pPr>
              <w:keepNext w:val="0"/>
              <w:keepLines w:val="0"/>
              <w:widowControl/>
              <w:suppressLineNumbers w:val="0"/>
              <w:jc w:val="center"/>
              <w:textAlignment w:val="center"/>
              <w:rPr>
                <w:rFonts w:hint="eastAsia" w:ascii="宋体" w:hAnsi="宋体" w:eastAsia="宋体" w:cs="宋体"/>
                <w:sz w:val="24"/>
                <w:szCs w:val="24"/>
                <w:highlight w:val="none"/>
                <w:vertAlign w:val="baseline"/>
                <w:lang w:val="en-US" w:eastAsia="zh-CN"/>
              </w:rPr>
            </w:pPr>
          </w:p>
        </w:tc>
      </w:tr>
      <w:tr w14:paraId="39F86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exact"/>
        </w:trPr>
        <w:tc>
          <w:tcPr>
            <w:tcW w:w="4051" w:type="dxa"/>
          </w:tcPr>
          <w:p w14:paraId="55F5A68A">
            <w:pPr>
              <w:pStyle w:val="11"/>
              <w:numPr>
                <w:ilvl w:val="0"/>
                <w:numId w:val="0"/>
              </w:numPr>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9</w:t>
            </w:r>
            <w:r>
              <w:rPr>
                <w:rFonts w:hint="eastAsia" w:ascii="宋体" w:hAnsi="宋体" w:cs="宋体"/>
                <w:sz w:val="24"/>
                <w:szCs w:val="24"/>
                <w:highlight w:val="none"/>
                <w:vertAlign w:val="baseline"/>
                <w:lang w:val="en-US" w:eastAsia="zh-CN"/>
              </w:rPr>
              <w:t>00mm</w:t>
            </w:r>
            <w:r>
              <w:rPr>
                <w:rFonts w:hint="eastAsia" w:ascii="宋体" w:hAnsi="宋体" w:eastAsia="宋体" w:cs="宋体"/>
                <w:sz w:val="24"/>
                <w:szCs w:val="24"/>
                <w:highlight w:val="none"/>
                <w:vertAlign w:val="baseline"/>
                <w:lang w:val="en-US" w:eastAsia="zh-CN"/>
              </w:rPr>
              <w:t>×</w:t>
            </w:r>
            <w:r>
              <w:rPr>
                <w:rFonts w:hint="eastAsia" w:ascii="宋体" w:hAnsi="宋体" w:cs="宋体"/>
                <w:sz w:val="24"/>
                <w:szCs w:val="24"/>
                <w:highlight w:val="none"/>
                <w:vertAlign w:val="baseline"/>
                <w:lang w:val="en-US" w:eastAsia="zh-CN"/>
              </w:rPr>
              <w:t>9</w:t>
            </w:r>
            <w:r>
              <w:rPr>
                <w:rFonts w:hint="eastAsia" w:ascii="宋体" w:hAnsi="宋体" w:eastAsia="宋体" w:cs="宋体"/>
                <w:sz w:val="24"/>
                <w:szCs w:val="24"/>
                <w:highlight w:val="none"/>
                <w:vertAlign w:val="baseline"/>
                <w:lang w:val="en-US" w:eastAsia="zh-CN"/>
              </w:rPr>
              <w:t>00</w:t>
            </w:r>
            <w:r>
              <w:rPr>
                <w:rFonts w:hint="eastAsia" w:ascii="宋体" w:hAnsi="宋体" w:cs="宋体"/>
                <w:sz w:val="24"/>
                <w:szCs w:val="24"/>
                <w:highlight w:val="none"/>
                <w:vertAlign w:val="baseline"/>
                <w:lang w:val="en-US" w:eastAsia="zh-CN"/>
              </w:rPr>
              <w:t>mm进水井方形井盖提升</w:t>
            </w:r>
          </w:p>
        </w:tc>
        <w:tc>
          <w:tcPr>
            <w:tcW w:w="2566" w:type="dxa"/>
            <w:vAlign w:val="center"/>
          </w:tcPr>
          <w:p w14:paraId="7F4C6C59">
            <w:pPr>
              <w:keepNext w:val="0"/>
              <w:keepLines w:val="0"/>
              <w:widowControl/>
              <w:suppressLineNumbers w:val="0"/>
              <w:jc w:val="center"/>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cs="宋体"/>
                <w:i w:val="0"/>
                <w:iCs w:val="0"/>
                <w:color w:val="000000"/>
                <w:kern w:val="2"/>
                <w:sz w:val="24"/>
                <w:szCs w:val="24"/>
                <w:highlight w:val="none"/>
                <w:u w:val="none"/>
                <w:lang w:val="en-US" w:eastAsia="zh-CN" w:bidi="ar-SA"/>
              </w:rPr>
              <w:t>修复深度30厘米</w:t>
            </w:r>
          </w:p>
        </w:tc>
        <w:tc>
          <w:tcPr>
            <w:tcW w:w="1684" w:type="dxa"/>
          </w:tcPr>
          <w:p w14:paraId="75D2B963">
            <w:pPr>
              <w:pStyle w:val="11"/>
              <w:numPr>
                <w:ilvl w:val="0"/>
                <w:numId w:val="0"/>
              </w:numPr>
              <w:jc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1个</w:t>
            </w:r>
          </w:p>
        </w:tc>
        <w:tc>
          <w:tcPr>
            <w:tcW w:w="838" w:type="dxa"/>
            <w:vAlign w:val="center"/>
          </w:tcPr>
          <w:p w14:paraId="6DDBAC3D">
            <w:pPr>
              <w:keepNext w:val="0"/>
              <w:keepLines w:val="0"/>
              <w:widowControl/>
              <w:suppressLineNumbers w:val="0"/>
              <w:jc w:val="center"/>
              <w:textAlignment w:val="center"/>
              <w:rPr>
                <w:rFonts w:hint="eastAsia" w:ascii="宋体" w:hAnsi="宋体" w:eastAsia="宋体" w:cs="宋体"/>
                <w:sz w:val="24"/>
                <w:szCs w:val="24"/>
                <w:highlight w:val="none"/>
                <w:vertAlign w:val="baseline"/>
                <w:lang w:val="en-US" w:eastAsia="zh-CN"/>
              </w:rPr>
            </w:pPr>
          </w:p>
        </w:tc>
      </w:tr>
      <w:tr w14:paraId="089CB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exact"/>
        </w:trPr>
        <w:tc>
          <w:tcPr>
            <w:tcW w:w="4051" w:type="dxa"/>
          </w:tcPr>
          <w:p w14:paraId="025B0327">
            <w:pPr>
              <w:pStyle w:val="11"/>
              <w:numPr>
                <w:ilvl w:val="0"/>
                <w:numId w:val="0"/>
              </w:numPr>
              <w:jc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800mm进水井圆形井盖提升</w:t>
            </w:r>
          </w:p>
        </w:tc>
        <w:tc>
          <w:tcPr>
            <w:tcW w:w="2566" w:type="dxa"/>
            <w:vAlign w:val="center"/>
          </w:tcPr>
          <w:p w14:paraId="7B3FA993">
            <w:pPr>
              <w:keepNext w:val="0"/>
              <w:keepLines w:val="0"/>
              <w:widowControl/>
              <w:suppressLineNumbers w:val="0"/>
              <w:jc w:val="center"/>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cs="宋体"/>
                <w:i w:val="0"/>
                <w:iCs w:val="0"/>
                <w:color w:val="000000"/>
                <w:kern w:val="2"/>
                <w:sz w:val="24"/>
                <w:szCs w:val="24"/>
                <w:highlight w:val="none"/>
                <w:u w:val="none"/>
                <w:lang w:val="en-US" w:eastAsia="zh-CN" w:bidi="ar-SA"/>
              </w:rPr>
              <w:t>修复深度30厘米</w:t>
            </w:r>
          </w:p>
        </w:tc>
        <w:tc>
          <w:tcPr>
            <w:tcW w:w="1684" w:type="dxa"/>
          </w:tcPr>
          <w:p w14:paraId="296A263B">
            <w:pPr>
              <w:pStyle w:val="11"/>
              <w:numPr>
                <w:ilvl w:val="0"/>
                <w:numId w:val="0"/>
              </w:numPr>
              <w:jc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1个</w:t>
            </w:r>
          </w:p>
        </w:tc>
        <w:tc>
          <w:tcPr>
            <w:tcW w:w="838" w:type="dxa"/>
          </w:tcPr>
          <w:p w14:paraId="04858E34">
            <w:pPr>
              <w:pStyle w:val="11"/>
              <w:numPr>
                <w:ilvl w:val="0"/>
                <w:numId w:val="0"/>
              </w:numPr>
              <w:jc w:val="center"/>
              <w:rPr>
                <w:rFonts w:hint="eastAsia" w:ascii="宋体" w:hAnsi="宋体" w:eastAsia="宋体" w:cs="宋体"/>
                <w:sz w:val="24"/>
                <w:szCs w:val="24"/>
                <w:highlight w:val="none"/>
                <w:vertAlign w:val="baseline"/>
                <w:lang w:val="en-US" w:eastAsia="zh-CN"/>
              </w:rPr>
            </w:pPr>
          </w:p>
        </w:tc>
      </w:tr>
      <w:tr w14:paraId="47777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4051" w:type="dxa"/>
          </w:tcPr>
          <w:p w14:paraId="1A2BB76F">
            <w:pPr>
              <w:pStyle w:val="11"/>
              <w:numPr>
                <w:ilvl w:val="0"/>
                <w:numId w:val="0"/>
              </w:numPr>
              <w:jc w:val="center"/>
              <w:rPr>
                <w:rFonts w:hint="eastAsia"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1200mm进水井圆形井盖提升</w:t>
            </w:r>
          </w:p>
        </w:tc>
        <w:tc>
          <w:tcPr>
            <w:tcW w:w="2566" w:type="dxa"/>
            <w:vAlign w:val="center"/>
          </w:tcPr>
          <w:p w14:paraId="017B3EE0">
            <w:pPr>
              <w:keepNext w:val="0"/>
              <w:keepLines w:val="0"/>
              <w:widowControl/>
              <w:suppressLineNumbers w:val="0"/>
              <w:jc w:val="center"/>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cs="宋体"/>
                <w:i w:val="0"/>
                <w:iCs w:val="0"/>
                <w:color w:val="000000"/>
                <w:kern w:val="2"/>
                <w:sz w:val="24"/>
                <w:szCs w:val="24"/>
                <w:highlight w:val="none"/>
                <w:u w:val="none"/>
                <w:lang w:val="en-US" w:eastAsia="zh-CN" w:bidi="ar-SA"/>
              </w:rPr>
              <w:t>修复深度30厘米</w:t>
            </w:r>
          </w:p>
        </w:tc>
        <w:tc>
          <w:tcPr>
            <w:tcW w:w="1684" w:type="dxa"/>
          </w:tcPr>
          <w:p w14:paraId="724E4786">
            <w:pPr>
              <w:pStyle w:val="11"/>
              <w:numPr>
                <w:ilvl w:val="0"/>
                <w:numId w:val="0"/>
              </w:numPr>
              <w:jc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2个</w:t>
            </w:r>
          </w:p>
        </w:tc>
        <w:tc>
          <w:tcPr>
            <w:tcW w:w="838" w:type="dxa"/>
          </w:tcPr>
          <w:p w14:paraId="46F1700A">
            <w:pPr>
              <w:pStyle w:val="11"/>
              <w:numPr>
                <w:ilvl w:val="0"/>
                <w:numId w:val="0"/>
              </w:numPr>
              <w:jc w:val="center"/>
              <w:rPr>
                <w:rFonts w:hint="eastAsia" w:ascii="宋体" w:hAnsi="宋体" w:eastAsia="宋体" w:cs="宋体"/>
                <w:sz w:val="24"/>
                <w:szCs w:val="24"/>
                <w:highlight w:val="none"/>
                <w:vertAlign w:val="baseline"/>
                <w:lang w:val="en-US" w:eastAsia="zh-CN"/>
              </w:rPr>
            </w:pPr>
          </w:p>
        </w:tc>
      </w:tr>
    </w:tbl>
    <w:p w14:paraId="2AE76433">
      <w:pPr>
        <w:pStyle w:val="11"/>
        <w:numPr>
          <w:ilvl w:val="0"/>
          <w:numId w:val="0"/>
        </w:numPr>
        <w:rPr>
          <w:rFonts w:hint="default"/>
          <w:highlight w:val="yellow"/>
          <w:lang w:val="en-US" w:eastAsia="zh-CN"/>
        </w:rPr>
      </w:pPr>
    </w:p>
    <w:p w14:paraId="2CB72A65">
      <w:pPr>
        <w:spacing w:line="480" w:lineRule="exact"/>
        <w:ind w:firstLine="2389" w:firstLineChars="850"/>
        <w:rPr>
          <w:rFonts w:hint="eastAsia" w:asciiTheme="majorEastAsia" w:hAnsiTheme="majorEastAsia" w:eastAsiaTheme="majorEastAsia"/>
          <w:b/>
          <w:bCs/>
          <w:sz w:val="28"/>
          <w:szCs w:val="28"/>
          <w:lang w:val="en-US" w:eastAsia="zh-CN"/>
        </w:rPr>
      </w:pPr>
    </w:p>
    <w:p w14:paraId="6C3C2189">
      <w:pPr>
        <w:spacing w:line="480" w:lineRule="exact"/>
        <w:ind w:firstLine="2389" w:firstLineChars="850"/>
        <w:rPr>
          <w:rFonts w:hint="eastAsia" w:asciiTheme="majorEastAsia" w:hAnsiTheme="majorEastAsia" w:eastAsiaTheme="majorEastAsia"/>
          <w:b/>
          <w:bCs/>
          <w:sz w:val="28"/>
          <w:szCs w:val="28"/>
          <w:lang w:val="en-US" w:eastAsia="zh-CN"/>
        </w:rPr>
      </w:pPr>
    </w:p>
    <w:p w14:paraId="7665CDB1">
      <w:pPr>
        <w:spacing w:line="480" w:lineRule="exact"/>
        <w:ind w:firstLine="2389" w:firstLineChars="850"/>
        <w:rPr>
          <w:rFonts w:hint="eastAsia" w:asciiTheme="majorEastAsia" w:hAnsiTheme="majorEastAsia" w:eastAsiaTheme="majorEastAsia"/>
          <w:b/>
          <w:bCs/>
          <w:sz w:val="28"/>
          <w:szCs w:val="28"/>
          <w:lang w:val="en-US" w:eastAsia="zh-CN"/>
        </w:rPr>
      </w:pPr>
    </w:p>
    <w:p w14:paraId="23A8E26C">
      <w:pPr>
        <w:spacing w:line="480" w:lineRule="exact"/>
        <w:ind w:firstLine="2389" w:firstLineChars="850"/>
        <w:rPr>
          <w:rFonts w:hint="eastAsia" w:asciiTheme="majorEastAsia" w:hAnsiTheme="majorEastAsia" w:eastAsiaTheme="majorEastAsia"/>
          <w:b/>
          <w:bCs/>
          <w:sz w:val="28"/>
          <w:szCs w:val="28"/>
          <w:lang w:val="en-US" w:eastAsia="zh-CN"/>
        </w:rPr>
      </w:pPr>
    </w:p>
    <w:p w14:paraId="3E7622C0">
      <w:pPr>
        <w:spacing w:line="480" w:lineRule="exact"/>
        <w:ind w:firstLine="2389" w:firstLineChars="850"/>
        <w:rPr>
          <w:rFonts w:hint="eastAsia" w:asciiTheme="majorEastAsia" w:hAnsiTheme="majorEastAsia" w:eastAsiaTheme="majorEastAsia"/>
          <w:b/>
          <w:bCs/>
          <w:sz w:val="28"/>
          <w:szCs w:val="28"/>
          <w:lang w:val="en-US" w:eastAsia="zh-CN"/>
        </w:rPr>
      </w:pPr>
    </w:p>
    <w:p w14:paraId="47D956EF">
      <w:pPr>
        <w:spacing w:line="480" w:lineRule="exact"/>
        <w:ind w:firstLine="2389" w:firstLineChars="850"/>
        <w:rPr>
          <w:rFonts w:hint="eastAsia" w:asciiTheme="majorEastAsia" w:hAnsiTheme="majorEastAsia" w:eastAsiaTheme="majorEastAsia"/>
          <w:b/>
          <w:bCs/>
          <w:sz w:val="28"/>
          <w:szCs w:val="28"/>
          <w:lang w:val="en-US" w:eastAsia="zh-CN"/>
        </w:rPr>
      </w:pPr>
    </w:p>
    <w:p w14:paraId="145059B1">
      <w:pPr>
        <w:spacing w:line="480" w:lineRule="exact"/>
        <w:ind w:firstLine="2389" w:firstLineChars="850"/>
        <w:rPr>
          <w:rFonts w:hint="eastAsia" w:asciiTheme="majorEastAsia" w:hAnsiTheme="majorEastAsia" w:eastAsiaTheme="majorEastAsia"/>
          <w:b/>
          <w:bCs/>
          <w:sz w:val="28"/>
          <w:szCs w:val="28"/>
          <w:lang w:val="en-US" w:eastAsia="zh-CN"/>
        </w:rPr>
      </w:pPr>
    </w:p>
    <w:p w14:paraId="03EC4EB1">
      <w:pPr>
        <w:spacing w:line="480" w:lineRule="exact"/>
        <w:ind w:firstLine="2389" w:firstLineChars="850"/>
        <w:rPr>
          <w:rFonts w:hint="eastAsia" w:asciiTheme="majorEastAsia" w:hAnsiTheme="majorEastAsia" w:eastAsiaTheme="majorEastAsia"/>
          <w:b/>
          <w:bCs/>
          <w:sz w:val="28"/>
          <w:szCs w:val="28"/>
          <w:lang w:val="en-US" w:eastAsia="zh-CN"/>
        </w:rPr>
      </w:pPr>
    </w:p>
    <w:p w14:paraId="67F30554">
      <w:pPr>
        <w:spacing w:line="480" w:lineRule="exact"/>
        <w:ind w:firstLine="2389" w:firstLineChars="850"/>
        <w:rPr>
          <w:rFonts w:hint="eastAsia" w:asciiTheme="majorEastAsia" w:hAnsiTheme="majorEastAsia" w:eastAsiaTheme="majorEastAsia"/>
          <w:b/>
          <w:bCs/>
          <w:sz w:val="28"/>
          <w:szCs w:val="28"/>
          <w:lang w:val="en-US" w:eastAsia="zh-CN"/>
        </w:rPr>
      </w:pPr>
    </w:p>
    <w:p w14:paraId="1C77B4F3">
      <w:pPr>
        <w:spacing w:line="480" w:lineRule="exact"/>
        <w:ind w:firstLine="2389" w:firstLineChars="850"/>
        <w:rPr>
          <w:rFonts w:hint="eastAsia" w:asciiTheme="majorEastAsia" w:hAnsiTheme="majorEastAsia" w:eastAsiaTheme="majorEastAsia"/>
          <w:b/>
          <w:bCs/>
          <w:sz w:val="28"/>
          <w:szCs w:val="28"/>
          <w:lang w:val="en-US" w:eastAsia="zh-CN"/>
        </w:rPr>
      </w:pPr>
    </w:p>
    <w:p w14:paraId="74760ADD">
      <w:pPr>
        <w:spacing w:line="480" w:lineRule="exact"/>
        <w:ind w:firstLine="2389" w:firstLineChars="850"/>
        <w:rPr>
          <w:rFonts w:hint="eastAsia" w:asciiTheme="majorEastAsia" w:hAnsiTheme="majorEastAsia" w:eastAsiaTheme="majorEastAsia"/>
          <w:b/>
          <w:bCs/>
          <w:sz w:val="28"/>
          <w:szCs w:val="28"/>
          <w:lang w:val="en-US" w:eastAsia="zh-CN"/>
        </w:rPr>
      </w:pPr>
    </w:p>
    <w:p w14:paraId="231FCD0D">
      <w:pPr>
        <w:spacing w:line="480" w:lineRule="exact"/>
        <w:ind w:firstLine="2389" w:firstLineChars="850"/>
        <w:rPr>
          <w:rFonts w:hint="eastAsia" w:asciiTheme="majorEastAsia" w:hAnsiTheme="majorEastAsia" w:eastAsiaTheme="majorEastAsia"/>
          <w:b/>
          <w:bCs/>
          <w:sz w:val="28"/>
          <w:szCs w:val="28"/>
          <w:lang w:val="en-US" w:eastAsia="zh-CN"/>
        </w:rPr>
      </w:pPr>
    </w:p>
    <w:p w14:paraId="4503E282">
      <w:pPr>
        <w:spacing w:line="480" w:lineRule="exact"/>
        <w:ind w:firstLine="2389" w:firstLineChars="850"/>
        <w:rPr>
          <w:rFonts w:hint="eastAsia" w:asciiTheme="majorEastAsia" w:hAnsiTheme="majorEastAsia" w:eastAsiaTheme="majorEastAsia"/>
          <w:b/>
          <w:bCs/>
          <w:sz w:val="28"/>
          <w:szCs w:val="28"/>
          <w:lang w:val="en-US" w:eastAsia="zh-CN"/>
        </w:rPr>
      </w:pPr>
    </w:p>
    <w:p w14:paraId="7FB6F8E1">
      <w:pPr>
        <w:spacing w:line="480" w:lineRule="exact"/>
        <w:ind w:firstLine="2389" w:firstLineChars="850"/>
        <w:rPr>
          <w:rFonts w:hint="eastAsia" w:asciiTheme="majorEastAsia" w:hAnsiTheme="majorEastAsia" w:eastAsiaTheme="majorEastAsia"/>
          <w:b/>
          <w:bCs/>
          <w:sz w:val="28"/>
          <w:szCs w:val="28"/>
          <w:lang w:val="en-US" w:eastAsia="zh-CN"/>
        </w:rPr>
      </w:pPr>
    </w:p>
    <w:p w14:paraId="0805C2D4">
      <w:pPr>
        <w:spacing w:line="480" w:lineRule="exact"/>
        <w:ind w:firstLine="2389" w:firstLineChars="850"/>
        <w:rPr>
          <w:rFonts w:hint="eastAsia" w:asciiTheme="majorEastAsia" w:hAnsiTheme="majorEastAsia" w:eastAsiaTheme="majorEastAsia"/>
          <w:b/>
          <w:bCs/>
          <w:sz w:val="28"/>
          <w:szCs w:val="28"/>
          <w:lang w:val="en-US" w:eastAsia="zh-CN"/>
        </w:rPr>
      </w:pPr>
    </w:p>
    <w:p w14:paraId="071C5D95">
      <w:pPr>
        <w:spacing w:line="480" w:lineRule="exact"/>
        <w:ind w:firstLine="2389" w:firstLineChars="850"/>
        <w:rPr>
          <w:rFonts w:hint="eastAsia" w:asciiTheme="majorEastAsia" w:hAnsiTheme="majorEastAsia" w:eastAsiaTheme="majorEastAsia"/>
          <w:b/>
          <w:bCs/>
          <w:sz w:val="28"/>
          <w:szCs w:val="28"/>
          <w:lang w:val="en-US" w:eastAsia="zh-CN"/>
        </w:rPr>
      </w:pPr>
    </w:p>
    <w:p w14:paraId="056CE5B8">
      <w:pPr>
        <w:spacing w:line="480" w:lineRule="exact"/>
        <w:ind w:firstLine="2389" w:firstLineChars="850"/>
        <w:rPr>
          <w:rFonts w:hint="eastAsia" w:asciiTheme="majorEastAsia" w:hAnsiTheme="majorEastAsia" w:eastAsiaTheme="majorEastAsia"/>
          <w:b/>
          <w:bCs/>
          <w:sz w:val="28"/>
          <w:szCs w:val="28"/>
          <w:lang w:val="en-US" w:eastAsia="zh-CN"/>
        </w:rPr>
      </w:pPr>
    </w:p>
    <w:p w14:paraId="7ED34FDF">
      <w:pPr>
        <w:spacing w:line="480" w:lineRule="exact"/>
        <w:ind w:firstLine="2389" w:firstLineChars="850"/>
        <w:rPr>
          <w:rFonts w:hint="eastAsia" w:asciiTheme="majorEastAsia" w:hAnsiTheme="majorEastAsia" w:eastAsiaTheme="majorEastAsia"/>
          <w:b/>
          <w:bCs/>
          <w:sz w:val="28"/>
          <w:szCs w:val="28"/>
          <w:lang w:val="en-US" w:eastAsia="zh-CN"/>
        </w:rPr>
      </w:pPr>
    </w:p>
    <w:p w14:paraId="3A6E54B6">
      <w:pPr>
        <w:spacing w:line="480" w:lineRule="exact"/>
        <w:rPr>
          <w:rFonts w:hint="eastAsia" w:asciiTheme="majorEastAsia" w:hAnsiTheme="majorEastAsia" w:eastAsiaTheme="majorEastAsia"/>
          <w:b/>
          <w:bCs/>
          <w:sz w:val="28"/>
          <w:szCs w:val="28"/>
          <w:lang w:val="en-US" w:eastAsia="zh-CN"/>
        </w:rPr>
      </w:pPr>
    </w:p>
    <w:p w14:paraId="5F463065">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lang w:val="en-US" w:eastAsia="zh-CN"/>
        </w:rPr>
        <w:t>三</w:t>
      </w:r>
      <w:r>
        <w:rPr>
          <w:rFonts w:hint="eastAsia" w:asciiTheme="majorEastAsia" w:hAnsiTheme="majorEastAsia" w:eastAsiaTheme="majorEastAsia"/>
          <w:b/>
          <w:bCs/>
          <w:sz w:val="28"/>
          <w:szCs w:val="28"/>
        </w:rPr>
        <w:t>、法定代表人（单位负责人）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14:paraId="5D17FEE1">
      <w:pPr>
        <w:pStyle w:val="31"/>
        <w:spacing w:line="480" w:lineRule="auto"/>
        <w:ind w:firstLine="540" w:firstLineChars="225"/>
        <w:jc w:val="left"/>
        <w:rPr>
          <w:rFonts w:asciiTheme="minorEastAsia" w:hAnsiTheme="minorEastAsia"/>
        </w:rPr>
      </w:pPr>
      <w:r>
        <w:rPr>
          <w:rFonts w:asciiTheme="minorEastAsia" w:hAnsiTheme="minorEastAsia"/>
        </w:rPr>
        <w:t>单</w:t>
      </w:r>
      <w:r>
        <w:rPr>
          <w:rFonts w:hint="eastAsia" w:asciiTheme="minorEastAsia" w:hAnsiTheme="minorEastAsia"/>
        </w:rPr>
        <w:t>位名</w:t>
      </w:r>
      <w:r>
        <w:rPr>
          <w:rFonts w:asciiTheme="minorEastAsia" w:hAnsiTheme="minorEastAsia"/>
        </w:rPr>
        <w:t>称</w:t>
      </w:r>
      <w:r>
        <w:rPr>
          <w:rFonts w:hint="eastAsia" w:asciiTheme="minorEastAsia" w:hAnsiTheme="minorEastAsia"/>
        </w:rPr>
        <w:t>：</w:t>
      </w:r>
    </w:p>
    <w:p w14:paraId="1528445C">
      <w:pPr>
        <w:pStyle w:val="31"/>
        <w:spacing w:line="480" w:lineRule="auto"/>
        <w:ind w:firstLine="540" w:firstLineChars="225"/>
        <w:jc w:val="left"/>
        <w:rPr>
          <w:rFonts w:asciiTheme="minorEastAsia" w:hAnsiTheme="minorEastAsia"/>
        </w:rPr>
      </w:pPr>
      <w:r>
        <w:rPr>
          <w:rFonts w:hint="eastAsia" w:asciiTheme="minorEastAsia" w:hAnsiTheme="minorEastAsia"/>
        </w:rPr>
        <w:t>地址：</w:t>
      </w:r>
    </w:p>
    <w:p w14:paraId="2669AF77">
      <w:pPr>
        <w:pStyle w:val="31"/>
        <w:spacing w:line="480" w:lineRule="auto"/>
        <w:ind w:firstLine="540" w:firstLineChars="225"/>
        <w:jc w:val="left"/>
        <w:rPr>
          <w:rFonts w:asciiTheme="minorEastAsia" w:hAnsiTheme="minorEastAsia"/>
        </w:rPr>
      </w:pPr>
      <w:r>
        <w:rPr>
          <w:rFonts w:hint="eastAsia" w:asciiTheme="minorEastAsia" w:hAnsiTheme="minorEastAsia"/>
        </w:rPr>
        <w:t>姓名：       性</w:t>
      </w:r>
      <w:r>
        <w:rPr>
          <w:rFonts w:asciiTheme="minorEastAsia" w:hAnsiTheme="minorEastAsia"/>
        </w:rPr>
        <w:t>别</w:t>
      </w:r>
      <w:r>
        <w:rPr>
          <w:rFonts w:hint="eastAsia" w:asciiTheme="minorEastAsia" w:hAnsiTheme="minorEastAsia"/>
        </w:rPr>
        <w:t>：     年</w:t>
      </w:r>
      <w:r>
        <w:rPr>
          <w:rFonts w:asciiTheme="minorEastAsia" w:hAnsiTheme="minorEastAsia"/>
        </w:rPr>
        <w:t>龄</w:t>
      </w:r>
      <w:r>
        <w:rPr>
          <w:rFonts w:hint="eastAsia" w:asciiTheme="minorEastAsia" w:hAnsiTheme="minorEastAsia"/>
        </w:rPr>
        <w:t>：</w:t>
      </w:r>
      <w:r>
        <w:rPr>
          <w:rFonts w:asciiTheme="minorEastAsia" w:hAnsiTheme="minorEastAsia"/>
        </w:rPr>
        <w:t xml:space="preserve">     职务</w:t>
      </w:r>
      <w:r>
        <w:rPr>
          <w:rFonts w:hint="eastAsia" w:asciiTheme="minorEastAsia" w:hAnsiTheme="minorEastAsia"/>
        </w:rPr>
        <w:t xml:space="preserve">：        </w:t>
      </w:r>
    </w:p>
    <w:p w14:paraId="0FA1C9BB">
      <w:pPr>
        <w:pStyle w:val="31"/>
        <w:spacing w:line="480" w:lineRule="auto"/>
        <w:ind w:firstLine="540" w:firstLineChars="225"/>
        <w:jc w:val="left"/>
        <w:rPr>
          <w:rFonts w:asciiTheme="minorEastAsia" w:hAnsiTheme="minorEastAsia"/>
        </w:rPr>
      </w:pPr>
      <w:r>
        <w:rPr>
          <w:rFonts w:hint="eastAsia" w:asciiTheme="minorEastAsia" w:hAnsiTheme="minorEastAsia"/>
        </w:rPr>
        <w:t>本人系</w:t>
      </w:r>
      <w:r>
        <w:rPr>
          <w:rFonts w:hint="eastAsia" w:asciiTheme="minorEastAsia" w:hAnsiTheme="minorEastAsia"/>
          <w:i/>
          <w:snapToGrid w:val="0"/>
          <w:u w:val="single"/>
        </w:rPr>
        <w:t>供应商名</w:t>
      </w:r>
      <w:r>
        <w:rPr>
          <w:rFonts w:asciiTheme="minorEastAsia" w:hAnsiTheme="minorEastAsia"/>
          <w:i/>
          <w:snapToGrid w:val="0"/>
          <w:u w:val="single"/>
        </w:rPr>
        <w:t>称</w:t>
      </w:r>
      <w:r>
        <w:rPr>
          <w:rFonts w:hint="eastAsia" w:asciiTheme="minorEastAsia" w:hAnsiTheme="minorEastAsia"/>
        </w:rPr>
        <w:t>的法定代表人（单位负责人）。就</w:t>
      </w:r>
      <w:r>
        <w:rPr>
          <w:rFonts w:asciiTheme="minorEastAsia" w:hAnsiTheme="minorEastAsia"/>
        </w:rPr>
        <w:t>参</w:t>
      </w:r>
      <w:r>
        <w:rPr>
          <w:rFonts w:hint="eastAsia" w:asciiTheme="minorEastAsia" w:hAnsiTheme="minorEastAsia"/>
        </w:rPr>
        <w:t>加贵方</w:t>
      </w:r>
      <w:r>
        <w:rPr>
          <w:rFonts w:asciiTheme="minorEastAsia" w:hAnsiTheme="minorEastAsia"/>
          <w:i/>
          <w:u w:val="single"/>
        </w:rPr>
        <w:t>项目</w:t>
      </w:r>
      <w:r>
        <w:rPr>
          <w:rFonts w:hint="eastAsia" w:asciiTheme="minorEastAsia" w:hAnsiTheme="minorEastAsia"/>
          <w:i/>
          <w:u w:val="single"/>
        </w:rPr>
        <w:t>名</w:t>
      </w:r>
      <w:r>
        <w:rPr>
          <w:rFonts w:asciiTheme="minorEastAsia" w:hAnsiTheme="minorEastAsia"/>
          <w:i/>
          <w:u w:val="single"/>
        </w:rPr>
        <w:t>称</w:t>
      </w:r>
      <w:r>
        <w:rPr>
          <w:rFonts w:asciiTheme="minorEastAsia" w:hAnsiTheme="minorEastAsia"/>
        </w:rPr>
        <w:t>项目</w:t>
      </w:r>
      <w:r>
        <w:rPr>
          <w:rFonts w:hint="eastAsia" w:asciiTheme="minorEastAsia" w:hAnsiTheme="minorEastAsia"/>
        </w:rPr>
        <w:t>的响应</w:t>
      </w:r>
      <w:r>
        <w:rPr>
          <w:rFonts w:asciiTheme="minorEastAsia" w:hAnsiTheme="minorEastAsia"/>
        </w:rPr>
        <w:t>报价</w:t>
      </w:r>
      <w:r>
        <w:rPr>
          <w:rFonts w:hint="eastAsia" w:asciiTheme="minorEastAsia" w:hAnsiTheme="minorEastAsia"/>
        </w:rPr>
        <w:t>，</w:t>
      </w:r>
      <w:r>
        <w:rPr>
          <w:rFonts w:asciiTheme="minorEastAsia" w:hAnsiTheme="minorEastAsia"/>
        </w:rPr>
        <w:t>签</w:t>
      </w:r>
      <w:r>
        <w:rPr>
          <w:rFonts w:hint="eastAsia" w:asciiTheme="minorEastAsia" w:hAnsiTheme="minorEastAsia"/>
        </w:rPr>
        <w:t>署上</w:t>
      </w:r>
      <w:r>
        <w:rPr>
          <w:rFonts w:asciiTheme="minorEastAsia" w:hAnsiTheme="minorEastAsia"/>
        </w:rPr>
        <w:t>述项目</w:t>
      </w:r>
      <w:r>
        <w:rPr>
          <w:rFonts w:hint="eastAsia" w:asciiTheme="minorEastAsia" w:hAnsiTheme="minorEastAsia"/>
        </w:rPr>
        <w:t>的响应文件及合同的</w:t>
      </w:r>
      <w:r>
        <w:rPr>
          <w:rFonts w:asciiTheme="minorEastAsia" w:hAnsiTheme="minorEastAsia"/>
        </w:rPr>
        <w:t>执</w:t>
      </w:r>
      <w:r>
        <w:rPr>
          <w:rFonts w:hint="eastAsia" w:asciiTheme="minorEastAsia" w:hAnsiTheme="minorEastAsia"/>
        </w:rPr>
        <w:t>行、完成、服</w:t>
      </w:r>
      <w:r>
        <w:rPr>
          <w:rFonts w:asciiTheme="minorEastAsia" w:hAnsiTheme="minorEastAsia"/>
        </w:rPr>
        <w:t>务</w:t>
      </w:r>
      <w:r>
        <w:rPr>
          <w:rFonts w:hint="eastAsia" w:asciiTheme="minorEastAsia" w:hAnsiTheme="minorEastAsia"/>
        </w:rPr>
        <w:t>和保修，</w:t>
      </w:r>
      <w:r>
        <w:rPr>
          <w:rFonts w:asciiTheme="minorEastAsia" w:hAnsiTheme="minorEastAsia"/>
        </w:rPr>
        <w:t>签</w:t>
      </w:r>
      <w:r>
        <w:rPr>
          <w:rFonts w:hint="eastAsia" w:asciiTheme="minorEastAsia" w:hAnsiTheme="minorEastAsia"/>
        </w:rPr>
        <w:t>署合同和</w:t>
      </w:r>
      <w:r>
        <w:rPr>
          <w:rFonts w:asciiTheme="minorEastAsia" w:hAnsiTheme="minorEastAsia"/>
        </w:rPr>
        <w:t>处</w:t>
      </w:r>
      <w:r>
        <w:rPr>
          <w:rFonts w:hint="eastAsia" w:asciiTheme="minorEastAsia" w:hAnsiTheme="minorEastAsia"/>
        </w:rPr>
        <w:t>理与之有</w:t>
      </w:r>
      <w:r>
        <w:rPr>
          <w:rFonts w:asciiTheme="minorEastAsia" w:hAnsiTheme="minorEastAsia"/>
        </w:rPr>
        <w:t>关的</w:t>
      </w:r>
      <w:r>
        <w:rPr>
          <w:rFonts w:hint="eastAsia" w:asciiTheme="minorEastAsia" w:hAnsiTheme="minorEastAsia"/>
        </w:rPr>
        <w:t>一切事</w:t>
      </w:r>
      <w:r>
        <w:rPr>
          <w:rFonts w:asciiTheme="minorEastAsia" w:hAnsiTheme="minorEastAsia"/>
        </w:rPr>
        <w:t>务</w:t>
      </w:r>
      <w:r>
        <w:rPr>
          <w:rFonts w:hint="eastAsia" w:asciiTheme="minorEastAsia" w:hAnsiTheme="minorEastAsia"/>
        </w:rPr>
        <w:t>。</w:t>
      </w:r>
    </w:p>
    <w:p w14:paraId="24D2CAD0">
      <w:pPr>
        <w:pStyle w:val="31"/>
        <w:spacing w:line="480" w:lineRule="auto"/>
        <w:ind w:firstLine="540" w:firstLineChars="225"/>
        <w:jc w:val="left"/>
        <w:rPr>
          <w:rFonts w:asciiTheme="minorEastAsia" w:hAnsiTheme="minorEastAsia"/>
        </w:rPr>
      </w:pPr>
      <w:r>
        <w:rPr>
          <w:rFonts w:hint="eastAsia" w:asciiTheme="minorEastAsia" w:hAnsiTheme="minorEastAsia"/>
        </w:rPr>
        <w:t>特此</w:t>
      </w:r>
      <w:r>
        <w:rPr>
          <w:rFonts w:asciiTheme="minorEastAsia" w:hAnsiTheme="minorEastAsia"/>
        </w:rPr>
        <w:t>证</w:t>
      </w:r>
      <w:r>
        <w:rPr>
          <w:rFonts w:hint="eastAsia" w:asciiTheme="minorEastAsia" w:hAnsiTheme="minorEastAsia"/>
        </w:rPr>
        <w:t>明。</w:t>
      </w:r>
    </w:p>
    <w:p w14:paraId="47E37390">
      <w:pPr>
        <w:pStyle w:val="31"/>
        <w:spacing w:line="480" w:lineRule="auto"/>
        <w:ind w:firstLine="540" w:firstLineChars="225"/>
        <w:jc w:val="left"/>
        <w:rPr>
          <w:rFonts w:asciiTheme="minorEastAsia" w:hAnsiTheme="minorEastAsia"/>
        </w:rPr>
      </w:pPr>
      <w:r>
        <w:rPr>
          <w:rFonts w:hint="eastAsia" w:asciiTheme="minorEastAsia" w:hAnsiTheme="minorEastAsia"/>
        </w:rPr>
        <w:t>法定代表人（单位负责人）联系电话（手机）：</w:t>
      </w:r>
    </w:p>
    <w:p w14:paraId="44CE33BA">
      <w:pPr>
        <w:pStyle w:val="31"/>
        <w:spacing w:line="480" w:lineRule="auto"/>
        <w:ind w:firstLine="540" w:firstLineChars="225"/>
        <w:jc w:val="left"/>
        <w:rPr>
          <w:rFonts w:asciiTheme="minorEastAsia" w:hAnsiTheme="minorEastAsia"/>
        </w:rPr>
      </w:pPr>
    </w:p>
    <w:p w14:paraId="43EA2DDE">
      <w:pPr>
        <w:pStyle w:val="31"/>
        <w:spacing w:line="480" w:lineRule="auto"/>
        <w:ind w:left="-538" w:leftChars="-256" w:firstLine="616" w:firstLineChars="257"/>
        <w:jc w:val="center"/>
        <w:rPr>
          <w:rFonts w:asciiTheme="minorEastAsia" w:hAnsiTheme="minorEastAsia"/>
          <w:bCs/>
        </w:rPr>
      </w:pPr>
      <w:r>
        <w:rPr>
          <w:rFonts w:hint="eastAsia" w:asciiTheme="minorEastAsia" w:hAnsiTheme="minorEastAsia"/>
          <w:bCs/>
        </w:rPr>
        <w:t>【此</w:t>
      </w:r>
      <w:r>
        <w:rPr>
          <w:rFonts w:asciiTheme="minorEastAsia" w:hAnsiTheme="minorEastAsia"/>
          <w:bCs/>
        </w:rPr>
        <w:t>处请</w:t>
      </w:r>
      <w:r>
        <w:rPr>
          <w:rFonts w:hint="eastAsia" w:asciiTheme="minorEastAsia" w:hAnsiTheme="minorEastAsia"/>
          <w:bCs/>
        </w:rPr>
        <w:t>粘</w:t>
      </w:r>
      <w:r>
        <w:rPr>
          <w:rFonts w:asciiTheme="minorEastAsia" w:hAnsiTheme="minorEastAsia"/>
          <w:bCs/>
        </w:rPr>
        <w:t>贴</w:t>
      </w:r>
      <w:r>
        <w:rPr>
          <w:rFonts w:hint="eastAsia" w:asciiTheme="minorEastAsia" w:hAnsiTheme="minorEastAsia"/>
          <w:bCs/>
        </w:rPr>
        <w:t>法定代表人（单位负责人）身份</w:t>
      </w:r>
      <w:r>
        <w:rPr>
          <w:rFonts w:asciiTheme="minorEastAsia" w:hAnsiTheme="minorEastAsia"/>
          <w:bCs/>
        </w:rPr>
        <w:t>证</w:t>
      </w:r>
      <w:r>
        <w:rPr>
          <w:rFonts w:hint="eastAsia" w:asciiTheme="minorEastAsia" w:hAnsiTheme="minorEastAsia"/>
          <w:bCs/>
        </w:rPr>
        <w:t>扫描件或图片，需清晰反映身份证有效期限】</w:t>
      </w:r>
    </w:p>
    <w:p w14:paraId="2AF8DFCC">
      <w:pPr>
        <w:pStyle w:val="31"/>
        <w:spacing w:line="480" w:lineRule="auto"/>
        <w:ind w:left="-538" w:leftChars="-256" w:firstLine="616" w:firstLineChars="257"/>
        <w:jc w:val="center"/>
        <w:rPr>
          <w:rFonts w:asciiTheme="minorEastAsia" w:hAnsiTheme="minorEastAsia"/>
          <w:bCs/>
        </w:rPr>
      </w:pPr>
    </w:p>
    <w:p w14:paraId="67898E44">
      <w:pPr>
        <w:autoSpaceDE w:val="0"/>
        <w:autoSpaceDN w:val="0"/>
        <w:adjustRightInd w:val="0"/>
        <w:spacing w:line="360" w:lineRule="auto"/>
        <w:ind w:right="-11"/>
        <w:rPr>
          <w:rFonts w:cs="宋体" w:asciiTheme="minorEastAsia" w:hAnsiTheme="minorEastAsia"/>
          <w:sz w:val="24"/>
          <w:lang w:val="zh-CN"/>
        </w:rPr>
      </w:pPr>
    </w:p>
    <w:p w14:paraId="4F6A05B8">
      <w:pPr>
        <w:autoSpaceDE w:val="0"/>
        <w:autoSpaceDN w:val="0"/>
        <w:adjustRightInd w:val="0"/>
        <w:spacing w:line="360" w:lineRule="auto"/>
        <w:ind w:right="-11"/>
        <w:rPr>
          <w:rFonts w:cs="宋体" w:asciiTheme="minorEastAsia" w:hAnsiTheme="minorEastAsia"/>
          <w:sz w:val="24"/>
          <w:lang w:val="zh-CN"/>
        </w:rPr>
      </w:pPr>
    </w:p>
    <w:p w14:paraId="0C0D207A">
      <w:pPr>
        <w:autoSpaceDE w:val="0"/>
        <w:autoSpaceDN w:val="0"/>
        <w:adjustRightInd w:val="0"/>
        <w:spacing w:line="360" w:lineRule="auto"/>
        <w:ind w:right="-11"/>
        <w:rPr>
          <w:rFonts w:cs="宋体" w:asciiTheme="minorEastAsia" w:hAnsiTheme="minorEastAsia"/>
          <w:sz w:val="24"/>
          <w:lang w:val="zh-CN"/>
        </w:rPr>
      </w:pPr>
    </w:p>
    <w:p w14:paraId="62237736">
      <w:pPr>
        <w:spacing w:line="480" w:lineRule="auto"/>
        <w:ind w:firstLine="4500" w:firstLineChars="1875"/>
        <w:rPr>
          <w:rFonts w:cs="Arial" w:asciiTheme="minorEastAsia" w:hAnsiTheme="minorEastAsia"/>
          <w:sz w:val="24"/>
          <w:u w:val="single"/>
        </w:rPr>
      </w:pPr>
      <w:r>
        <w:rPr>
          <w:rFonts w:hint="eastAsia" w:cs="Arial" w:asciiTheme="minorEastAsia" w:hAnsiTheme="minorEastAsia"/>
          <w:sz w:val="24"/>
        </w:rPr>
        <w:t>供应商名称（并加盖公章）：</w:t>
      </w:r>
    </w:p>
    <w:p w14:paraId="3538F43C">
      <w:pPr>
        <w:pStyle w:val="32"/>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14:paraId="14AB85C6">
      <w:pPr>
        <w:pStyle w:val="33"/>
        <w:spacing w:line="480" w:lineRule="auto"/>
        <w:rPr>
          <w:rFonts w:cs="Arial" w:asciiTheme="minorEastAsia" w:hAnsiTheme="minorEastAsia"/>
          <w:sz w:val="21"/>
          <w:szCs w:val="21"/>
        </w:rPr>
      </w:pPr>
    </w:p>
    <w:p w14:paraId="38DB8E58">
      <w:pPr>
        <w:spacing w:line="480" w:lineRule="exact"/>
        <w:ind w:firstLine="2289" w:firstLineChars="950"/>
        <w:rPr>
          <w:rFonts w:ascii="宋体" w:hAnsi="宋体"/>
          <w:b/>
          <w:bCs/>
          <w:sz w:val="24"/>
        </w:rPr>
      </w:pPr>
    </w:p>
    <w:p w14:paraId="797C58EF">
      <w:pPr>
        <w:rPr>
          <w:rFonts w:ascii="宋体" w:hAnsi="宋体"/>
          <w:b/>
          <w:bCs/>
          <w:sz w:val="24"/>
        </w:rPr>
      </w:pPr>
      <w:r>
        <w:rPr>
          <w:rFonts w:hint="eastAsia" w:ascii="宋体" w:hAnsi="宋体"/>
          <w:b/>
          <w:bCs/>
          <w:sz w:val="24"/>
        </w:rPr>
        <w:br w:type="page"/>
      </w:r>
    </w:p>
    <w:p w14:paraId="1FF520EE">
      <w:pPr>
        <w:spacing w:line="480" w:lineRule="exact"/>
        <w:jc w:val="center"/>
        <w:rPr>
          <w:rFonts w:ascii="宋体" w:hAnsi="宋体"/>
          <w:b/>
          <w:bCs/>
          <w:sz w:val="28"/>
          <w:szCs w:val="28"/>
        </w:rPr>
      </w:pPr>
      <w:r>
        <w:rPr>
          <w:rFonts w:hint="eastAsia" w:ascii="宋体" w:hAnsi="宋体"/>
          <w:b/>
          <w:bCs/>
          <w:sz w:val="28"/>
          <w:szCs w:val="28"/>
          <w:lang w:val="en-US" w:eastAsia="zh-CN"/>
        </w:rPr>
        <w:t>四</w:t>
      </w:r>
      <w:r>
        <w:rPr>
          <w:rFonts w:hint="eastAsia" w:ascii="宋体" w:hAnsi="宋体"/>
          <w:b/>
          <w:bCs/>
          <w:sz w:val="28"/>
          <w:szCs w:val="28"/>
        </w:rPr>
        <w:t>、法定代表人（单位负责人）授权书</w:t>
      </w:r>
    </w:p>
    <w:p w14:paraId="449E0CAD">
      <w:pPr>
        <w:adjustRightInd w:val="0"/>
        <w:spacing w:line="360" w:lineRule="auto"/>
        <w:ind w:firstLine="240" w:firstLineChars="100"/>
        <w:contextualSpacing/>
        <w:rPr>
          <w:rFonts w:cs="Arial" w:asciiTheme="minorEastAsia" w:hAnsiTheme="minorEastAsia"/>
          <w:sz w:val="24"/>
        </w:rPr>
      </w:pPr>
      <w:r>
        <w:rPr>
          <w:rFonts w:hint="eastAsia" w:cs="Arial" w:asciiTheme="minorEastAsia" w:hAnsiTheme="minorEastAsia"/>
          <w:sz w:val="24"/>
        </w:rPr>
        <w:t>本人</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法人姓名</w:t>
      </w:r>
      <w:r>
        <w:rPr>
          <w:rFonts w:hint="eastAsia" w:cs="Arial" w:asciiTheme="minorEastAsia" w:hAnsiTheme="minorEastAsia"/>
          <w:sz w:val="24"/>
        </w:rPr>
        <w:t>系</w:t>
      </w:r>
      <w:r>
        <w:rPr>
          <w:rFonts w:hint="eastAsia" w:cs="Arial" w:asciiTheme="minorEastAsia" w:hAnsiTheme="minorEastAsia"/>
          <w:sz w:val="24"/>
          <w:u w:val="single"/>
        </w:rPr>
        <w:t>　</w:t>
      </w:r>
      <w:r>
        <w:rPr>
          <w:rFonts w:hint="eastAsia" w:asciiTheme="minorEastAsia" w:hAnsiTheme="minorEastAsia"/>
          <w:i/>
          <w:snapToGrid w:val="0"/>
          <w:sz w:val="24"/>
          <w:u w:val="single"/>
        </w:rPr>
        <w:t xml:space="preserve">供应商名称  </w:t>
      </w:r>
      <w:r>
        <w:rPr>
          <w:rFonts w:hint="eastAsia" w:cs="Arial" w:asciiTheme="minorEastAsia" w:hAnsiTheme="minorEastAsia"/>
          <w:sz w:val="24"/>
        </w:rPr>
        <w:t>的法定代表人（单位负责人），现委托</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姓名，职务</w:t>
      </w:r>
      <w:r>
        <w:rPr>
          <w:rFonts w:hint="eastAsia" w:cs="Arial" w:asciiTheme="minorEastAsia" w:hAnsiTheme="minorEastAsia"/>
          <w:sz w:val="24"/>
        </w:rPr>
        <w:t>以我方的名义参加贵方______________________项目的</w:t>
      </w:r>
      <w:r>
        <w:rPr>
          <w:rFonts w:hint="eastAsia" w:cs="Arial" w:asciiTheme="minorEastAsia" w:hAnsiTheme="minorEastAsia"/>
          <w:sz w:val="24"/>
          <w:lang w:val="en-US" w:eastAsia="zh-CN"/>
        </w:rPr>
        <w:t>招标</w:t>
      </w:r>
      <w:r>
        <w:rPr>
          <w:rFonts w:hint="eastAsia" w:cs="Arial" w:asciiTheme="minorEastAsia" w:hAnsiTheme="minorEastAsia"/>
          <w:sz w:val="24"/>
        </w:rPr>
        <w:t>活动，并代表我方全权办理针对上述项目的投标、开标、响应文件澄清、签约等一切具体事务和签署相关文件。</w:t>
      </w:r>
    </w:p>
    <w:p w14:paraId="460561AA">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我方对被授权人的签名事项负全部责任。</w:t>
      </w:r>
    </w:p>
    <w:p w14:paraId="3923E0A3">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14:paraId="6BB8A219">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被授权人无转委托权，特此委托。</w:t>
      </w:r>
    </w:p>
    <w:p w14:paraId="01AD2333">
      <w:pPr>
        <w:spacing w:line="480" w:lineRule="auto"/>
        <w:ind w:firstLine="480" w:firstLineChars="200"/>
        <w:rPr>
          <w:rFonts w:asciiTheme="minorEastAsia" w:hAnsiTheme="minorEastAsia"/>
          <w:sz w:val="24"/>
        </w:rPr>
      </w:pPr>
      <w:r>
        <w:rPr>
          <w:rFonts w:hint="eastAsia" w:asciiTheme="minorEastAsia" w:hAnsiTheme="minorEastAsia"/>
          <w:sz w:val="24"/>
        </w:rPr>
        <w:t xml:space="preserve">投标人名称： </w:t>
      </w:r>
      <w:r>
        <w:rPr>
          <w:rFonts w:hint="eastAsia" w:asciiTheme="minorEastAsia" w:hAnsiTheme="minorEastAsia"/>
          <w:sz w:val="24"/>
          <w:u w:val="single"/>
        </w:rPr>
        <w:t xml:space="preserve">       （全称）       </w:t>
      </w:r>
      <w:r>
        <w:rPr>
          <w:rFonts w:hint="eastAsia" w:asciiTheme="minorEastAsia" w:hAnsiTheme="minorEastAsia"/>
          <w:sz w:val="24"/>
        </w:rPr>
        <w:t xml:space="preserve"> （盖单位公章）</w:t>
      </w:r>
    </w:p>
    <w:p w14:paraId="71EB75A7">
      <w:pPr>
        <w:spacing w:line="480" w:lineRule="auto"/>
        <w:ind w:firstLine="480" w:firstLineChars="200"/>
        <w:rPr>
          <w:rFonts w:cs="Arial" w:asciiTheme="minorEastAsia" w:hAnsiTheme="minorEastAsia"/>
          <w:sz w:val="24"/>
        </w:rPr>
      </w:pPr>
      <w:r>
        <w:rPr>
          <w:rFonts w:hint="eastAsia" w:cs="Arial" w:asciiTheme="minorEastAsia" w:hAnsiTheme="minorEastAsia"/>
          <w:sz w:val="24"/>
        </w:rPr>
        <w:t>法定代表人（单位负责人）：         （签字或加盖姓名章）</w:t>
      </w:r>
    </w:p>
    <w:p w14:paraId="25BCD9EA">
      <w:pPr>
        <w:spacing w:line="480" w:lineRule="auto"/>
        <w:ind w:firstLine="480" w:firstLineChars="200"/>
        <w:rPr>
          <w:rFonts w:asciiTheme="minorEastAsia" w:hAnsiTheme="minorEastAsia"/>
          <w:sz w:val="24"/>
        </w:rPr>
      </w:pPr>
      <w:r>
        <w:rPr>
          <w:rFonts w:hint="eastAsia" w:cs="Arial" w:asciiTheme="minorEastAsia" w:hAnsiTheme="minorEastAsia"/>
          <w:sz w:val="24"/>
        </w:rPr>
        <w:t>法定代表人（单位负责人）</w:t>
      </w:r>
      <w:r>
        <w:rPr>
          <w:rFonts w:hint="eastAsia" w:asciiTheme="minorEastAsia" w:hAnsiTheme="minorEastAsia"/>
          <w:sz w:val="24"/>
        </w:rPr>
        <w:t>授权代表：    （签字或加盖姓名章）</w:t>
      </w:r>
    </w:p>
    <w:p w14:paraId="7A778275">
      <w:pPr>
        <w:pStyle w:val="34"/>
        <w:ind w:firstLine="480" w:firstLineChars="200"/>
      </w:pPr>
      <w:r>
        <w:rPr>
          <w:rFonts w:hint="eastAsia" w:hAnsi="Times New Roman"/>
          <w:szCs w:val="21"/>
        </w:rPr>
        <w:t>法定代表人（单位负责人）授权代表联系电话（手机）：</w:t>
      </w:r>
    </w:p>
    <w:tbl>
      <w:tblPr>
        <w:tblStyle w:val="13"/>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14:paraId="5283E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14:paraId="5E42472A">
            <w:pPr>
              <w:jc w:val="center"/>
              <w:rPr>
                <w:rFonts w:asciiTheme="minorEastAsia" w:hAnsiTheme="minorEastAsia"/>
                <w:sz w:val="24"/>
              </w:rPr>
            </w:pPr>
            <w:r>
              <w:rPr>
                <w:rFonts w:hint="eastAsia" w:asciiTheme="minorEastAsia" w:hAnsiTheme="minorEastAsia"/>
                <w:sz w:val="24"/>
              </w:rPr>
              <w:t>法定代表人（单位负责人）身份证（正面）</w:t>
            </w:r>
          </w:p>
        </w:tc>
        <w:tc>
          <w:tcPr>
            <w:tcW w:w="4485" w:type="dxa"/>
            <w:gridSpan w:val="2"/>
            <w:vAlign w:val="center"/>
          </w:tcPr>
          <w:p w14:paraId="294BC368">
            <w:pPr>
              <w:jc w:val="center"/>
              <w:rPr>
                <w:rFonts w:asciiTheme="minorEastAsia" w:hAnsiTheme="minorEastAsia"/>
                <w:sz w:val="24"/>
              </w:rPr>
            </w:pPr>
            <w:r>
              <w:rPr>
                <w:rFonts w:hint="eastAsia" w:asciiTheme="minorEastAsia" w:hAnsiTheme="minorEastAsia"/>
                <w:sz w:val="24"/>
              </w:rPr>
              <w:t>法定代表人（单位负责人）身份证（反面）</w:t>
            </w:r>
          </w:p>
        </w:tc>
      </w:tr>
      <w:tr w14:paraId="7293C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14:paraId="64709130">
            <w:pPr>
              <w:jc w:val="center"/>
              <w:rPr>
                <w:rFonts w:asciiTheme="minorEastAsia" w:hAnsiTheme="minorEastAsia"/>
                <w:sz w:val="24"/>
              </w:rPr>
            </w:pPr>
            <w:r>
              <w:rPr>
                <w:rFonts w:hint="eastAsia" w:asciiTheme="minorEastAsia" w:hAnsiTheme="minorEastAsia"/>
                <w:sz w:val="24"/>
              </w:rPr>
              <w:t>法定代表人（单位负责人）授权代表身份证（正面）</w:t>
            </w:r>
          </w:p>
        </w:tc>
        <w:tc>
          <w:tcPr>
            <w:tcW w:w="4492" w:type="dxa"/>
            <w:gridSpan w:val="2"/>
            <w:vAlign w:val="center"/>
          </w:tcPr>
          <w:p w14:paraId="47D4126D">
            <w:pPr>
              <w:jc w:val="center"/>
              <w:rPr>
                <w:rFonts w:asciiTheme="minorEastAsia" w:hAnsiTheme="minorEastAsia"/>
                <w:sz w:val="24"/>
              </w:rPr>
            </w:pPr>
            <w:r>
              <w:rPr>
                <w:rFonts w:hint="eastAsia" w:asciiTheme="minorEastAsia" w:hAnsiTheme="minorEastAsia"/>
                <w:sz w:val="24"/>
              </w:rPr>
              <w:t>法定代表人（单位负责人）授权代表身份证（反面）</w:t>
            </w:r>
          </w:p>
        </w:tc>
      </w:tr>
    </w:tbl>
    <w:p w14:paraId="097AC3B6">
      <w:pPr>
        <w:rPr>
          <w:rFonts w:ascii="宋体" w:hAnsi="宋体"/>
          <w:b/>
          <w:bCs/>
          <w:color w:val="000000"/>
          <w:sz w:val="28"/>
        </w:rPr>
      </w:pPr>
      <w:r>
        <w:rPr>
          <w:rFonts w:hint="eastAsia" w:ascii="宋体" w:hAnsi="宋体"/>
          <w:b/>
          <w:bCs/>
          <w:color w:val="000000"/>
          <w:sz w:val="28"/>
        </w:rPr>
        <w:br w:type="page"/>
      </w:r>
    </w:p>
    <w:p w14:paraId="0F5D27E2">
      <w:pPr>
        <w:widowControl/>
        <w:spacing w:before="100" w:beforeAutospacing="1" w:after="100" w:afterAutospacing="1" w:line="360" w:lineRule="auto"/>
        <w:ind w:firstLine="3373" w:firstLineChars="1200"/>
        <w:rPr>
          <w:rFonts w:ascii="宋体" w:hAnsi="宋体"/>
          <w:b/>
          <w:bCs/>
          <w:sz w:val="24"/>
        </w:rPr>
      </w:pPr>
      <w:r>
        <w:rPr>
          <w:rFonts w:hint="eastAsia" w:ascii="宋体" w:hAnsi="宋体"/>
          <w:b/>
          <w:bCs/>
          <w:color w:val="000000"/>
          <w:sz w:val="28"/>
          <w:lang w:val="en-US" w:eastAsia="zh-CN"/>
        </w:rPr>
        <w:t>五</w:t>
      </w:r>
      <w:r>
        <w:rPr>
          <w:rFonts w:hint="eastAsia" w:ascii="宋体" w:hAnsi="宋体"/>
          <w:b/>
          <w:bCs/>
          <w:color w:val="000000"/>
          <w:sz w:val="28"/>
        </w:rPr>
        <w:t>、投标承诺函</w:t>
      </w:r>
    </w:p>
    <w:p w14:paraId="0B78A1AF">
      <w:pPr>
        <w:autoSpaceDE w:val="0"/>
        <w:autoSpaceDN w:val="0"/>
        <w:snapToGrid w:val="0"/>
        <w:spacing w:line="360" w:lineRule="auto"/>
        <w:rPr>
          <w:rFonts w:ascii="宋体" w:hAnsi="宋体"/>
          <w:b/>
          <w:bCs/>
          <w:color w:val="000000"/>
          <w:sz w:val="24"/>
        </w:rPr>
      </w:pPr>
    </w:p>
    <w:p w14:paraId="2CD15554">
      <w:pPr>
        <w:spacing w:beforeLines="50" w:afterLines="50" w:line="360" w:lineRule="auto"/>
        <w:contextualSpacing/>
        <w:rPr>
          <w:rFonts w:cs="宋体" w:asciiTheme="minorEastAsia" w:hAnsiTheme="minorEastAsia"/>
          <w:sz w:val="24"/>
          <w:lang w:val="zh-CN"/>
        </w:rPr>
      </w:pPr>
      <w:r>
        <w:rPr>
          <w:rFonts w:cs="宋体" w:asciiTheme="minorEastAsia" w:hAnsiTheme="minorEastAsia"/>
          <w:sz w:val="24"/>
          <w:lang w:val="zh-CN"/>
        </w:rPr>
        <w:t>________</w:t>
      </w:r>
      <w:r>
        <w:rPr>
          <w:rFonts w:hint="eastAsia" w:cs="宋体" w:asciiTheme="minorEastAsia" w:hAnsiTheme="minorEastAsia"/>
          <w:sz w:val="24"/>
          <w:lang w:val="zh-CN"/>
        </w:rPr>
        <w:t>（</w:t>
      </w:r>
      <w:r>
        <w:rPr>
          <w:rFonts w:hint="eastAsia" w:cs="宋体" w:asciiTheme="minorEastAsia" w:hAnsiTheme="minorEastAsia"/>
          <w:sz w:val="24"/>
        </w:rPr>
        <w:t>采购</w:t>
      </w:r>
      <w:r>
        <w:rPr>
          <w:rFonts w:hint="eastAsia" w:cs="宋体" w:asciiTheme="minorEastAsia" w:hAnsiTheme="minorEastAsia"/>
          <w:sz w:val="24"/>
          <w:lang w:val="zh-CN"/>
        </w:rPr>
        <w:t>人名称）</w:t>
      </w:r>
      <w:r>
        <w:rPr>
          <w:rFonts w:cs="宋体" w:asciiTheme="minorEastAsia" w:hAnsiTheme="minorEastAsia"/>
          <w:sz w:val="24"/>
          <w:lang w:val="zh-CN"/>
        </w:rPr>
        <w:t>：</w:t>
      </w:r>
    </w:p>
    <w:p w14:paraId="7299F5DC">
      <w:pPr>
        <w:spacing w:beforeLines="50" w:afterLines="50" w:line="360" w:lineRule="auto"/>
        <w:ind w:firstLine="480" w:firstLineChars="200"/>
        <w:contextualSpacing/>
        <w:rPr>
          <w:rFonts w:cs="宋体" w:asciiTheme="minorEastAsia" w:hAnsiTheme="minorEastAsia"/>
          <w:sz w:val="24"/>
          <w:lang w:val="zh-CN"/>
        </w:rPr>
      </w:pPr>
      <w:r>
        <w:rPr>
          <w:rFonts w:cs="宋体" w:asciiTheme="minorEastAsia" w:hAnsiTheme="minorEastAsia"/>
          <w:sz w:val="24"/>
          <w:lang w:val="zh-CN"/>
        </w:rPr>
        <w:t>经研究，我</w:t>
      </w:r>
      <w:r>
        <w:rPr>
          <w:rFonts w:hint="eastAsia" w:cs="宋体" w:asciiTheme="minorEastAsia" w:hAnsiTheme="minorEastAsia"/>
          <w:sz w:val="24"/>
          <w:lang w:val="zh-CN"/>
        </w:rPr>
        <w:t>方自愿参与贵方</w:t>
      </w:r>
      <w:r>
        <w:rPr>
          <w:rFonts w:hint="eastAsia" w:cs="宋体" w:asciiTheme="minorEastAsia" w:hAnsiTheme="minorEastAsia"/>
          <w:sz w:val="24"/>
        </w:rPr>
        <w:t>___</w:t>
      </w:r>
      <w:r>
        <w:rPr>
          <w:rFonts w:cs="宋体" w:asciiTheme="minorEastAsia" w:hAnsiTheme="minorEastAsia"/>
          <w:sz w:val="24"/>
          <w:lang w:val="zh-CN"/>
        </w:rPr>
        <w:t>年____月</w:t>
      </w:r>
      <w:r>
        <w:rPr>
          <w:rFonts w:hint="eastAsia" w:cs="宋体" w:asciiTheme="minorEastAsia" w:hAnsiTheme="minorEastAsia"/>
          <w:sz w:val="24"/>
        </w:rPr>
        <w:t>____</w:t>
      </w:r>
      <w:r>
        <w:rPr>
          <w:rFonts w:cs="宋体" w:asciiTheme="minorEastAsia" w:hAnsiTheme="minorEastAsia"/>
          <w:sz w:val="24"/>
          <w:lang w:val="zh-CN"/>
        </w:rPr>
        <w:t>日</w:t>
      </w:r>
      <w:r>
        <w:rPr>
          <w:rFonts w:cs="宋体" w:asciiTheme="minorEastAsia" w:hAnsiTheme="minorEastAsia"/>
          <w:sz w:val="24"/>
          <w:u w:val="single"/>
          <w:lang w:val="zh-CN"/>
        </w:rPr>
        <w:t>_</w:t>
      </w:r>
      <w:r>
        <w:rPr>
          <w:rFonts w:hint="eastAsia" w:cs="宋体" w:asciiTheme="minorEastAsia" w:hAnsiTheme="minorEastAsia"/>
          <w:sz w:val="24"/>
          <w:u w:val="single"/>
        </w:rPr>
        <w:t>___</w:t>
      </w:r>
      <w:r>
        <w:rPr>
          <w:rFonts w:hint="eastAsia" w:cs="宋体" w:asciiTheme="minorEastAsia" w:hAnsiTheme="minorEastAsia"/>
          <w:sz w:val="24"/>
          <w:lang w:val="zh-CN"/>
        </w:rPr>
        <w:t>（项目名称）的</w:t>
      </w:r>
      <w:r>
        <w:rPr>
          <w:rFonts w:cs="宋体" w:asciiTheme="minorEastAsia" w:hAnsiTheme="minorEastAsia"/>
          <w:sz w:val="24"/>
          <w:lang w:val="zh-CN"/>
        </w:rPr>
        <w:t>投标，</w:t>
      </w:r>
      <w:r>
        <w:rPr>
          <w:rFonts w:hint="eastAsia" w:cs="宋体" w:asciiTheme="minorEastAsia" w:hAnsiTheme="minorEastAsia"/>
          <w:sz w:val="24"/>
          <w:lang w:val="zh-CN"/>
        </w:rPr>
        <w:t>将</w:t>
      </w:r>
      <w:r>
        <w:rPr>
          <w:rFonts w:cs="宋体" w:asciiTheme="minorEastAsia" w:hAnsiTheme="minorEastAsia"/>
          <w:sz w:val="24"/>
          <w:lang w:val="zh-CN"/>
        </w:rPr>
        <w:t>严格</w:t>
      </w:r>
      <w:r>
        <w:rPr>
          <w:rFonts w:hint="eastAsia" w:cs="宋体" w:asciiTheme="minorEastAsia" w:hAnsiTheme="minorEastAsia"/>
          <w:sz w:val="24"/>
          <w:lang w:val="zh-CN"/>
        </w:rPr>
        <w:t>遵守</w:t>
      </w:r>
      <w:r>
        <w:rPr>
          <w:rFonts w:cs="宋体" w:asciiTheme="minorEastAsia" w:hAnsiTheme="minorEastAsia"/>
          <w:sz w:val="24"/>
          <w:lang w:val="zh-CN"/>
        </w:rPr>
        <w:t>《</w:t>
      </w:r>
      <w:r>
        <w:rPr>
          <w:rFonts w:hint="eastAsia" w:cs="宋体" w:asciiTheme="minorEastAsia" w:hAnsiTheme="minorEastAsia"/>
          <w:sz w:val="24"/>
          <w:lang w:val="zh-CN"/>
        </w:rPr>
        <w:t>中华人民共和国政府采购</w:t>
      </w:r>
      <w:r>
        <w:rPr>
          <w:rFonts w:cs="宋体" w:asciiTheme="minorEastAsia" w:hAnsiTheme="minorEastAsia"/>
          <w:sz w:val="24"/>
          <w:lang w:val="zh-CN"/>
        </w:rPr>
        <w:t>法》等</w:t>
      </w:r>
      <w:r>
        <w:rPr>
          <w:rFonts w:hint="eastAsia" w:cs="宋体" w:asciiTheme="minorEastAsia" w:hAnsiTheme="minorEastAsia"/>
          <w:sz w:val="24"/>
          <w:lang w:val="zh-CN"/>
        </w:rPr>
        <w:t>相关</w:t>
      </w:r>
      <w:r>
        <w:rPr>
          <w:rFonts w:cs="宋体" w:asciiTheme="minorEastAsia" w:hAnsiTheme="minorEastAsia"/>
          <w:sz w:val="24"/>
          <w:lang w:val="zh-CN"/>
        </w:rPr>
        <w:t>法律法规</w:t>
      </w:r>
      <w:r>
        <w:rPr>
          <w:rFonts w:hint="eastAsia" w:cs="宋体" w:asciiTheme="minorEastAsia" w:hAnsiTheme="minorEastAsia"/>
          <w:sz w:val="24"/>
          <w:lang w:val="zh-CN"/>
        </w:rPr>
        <w:t>规定</w:t>
      </w:r>
      <w:r>
        <w:rPr>
          <w:rFonts w:cs="宋体" w:asciiTheme="minorEastAsia" w:hAnsiTheme="minorEastAsia"/>
          <w:sz w:val="24"/>
          <w:lang w:val="zh-CN"/>
        </w:rPr>
        <w:t>，并无条件地遵守本次采购活动各项规定。我们郑重承诺：</w:t>
      </w:r>
      <w:r>
        <w:rPr>
          <w:rFonts w:hint="eastAsia" w:cs="宋体" w:asciiTheme="minorEastAsia" w:hAnsiTheme="minorEastAsia"/>
          <w:sz w:val="24"/>
          <w:lang w:val="zh-CN"/>
        </w:rPr>
        <w:t>我方</w:t>
      </w:r>
      <w:r>
        <w:rPr>
          <w:rFonts w:cs="宋体" w:asciiTheme="minorEastAsia" w:hAnsiTheme="minorEastAsia"/>
          <w:sz w:val="24"/>
          <w:lang w:val="zh-CN"/>
        </w:rPr>
        <w:t>如果在本次</w:t>
      </w:r>
      <w:r>
        <w:rPr>
          <w:rFonts w:hint="eastAsia" w:cs="宋体" w:asciiTheme="minorEastAsia" w:hAnsiTheme="minorEastAsia"/>
          <w:sz w:val="24"/>
          <w:lang w:val="zh-CN"/>
        </w:rPr>
        <w:t>投标</w:t>
      </w:r>
      <w:r>
        <w:rPr>
          <w:rFonts w:cs="宋体" w:asciiTheme="minorEastAsia" w:hAnsiTheme="minorEastAsia"/>
          <w:sz w:val="24"/>
          <w:lang w:val="zh-CN"/>
        </w:rPr>
        <w:t>活动中有</w:t>
      </w:r>
      <w:r>
        <w:rPr>
          <w:rFonts w:hint="eastAsia" w:cs="宋体" w:asciiTheme="minorEastAsia" w:hAnsiTheme="minorEastAsia"/>
          <w:sz w:val="24"/>
          <w:lang w:val="zh-CN"/>
        </w:rPr>
        <w:t>下列</w:t>
      </w:r>
      <w:r>
        <w:rPr>
          <w:rFonts w:cs="宋体" w:asciiTheme="minorEastAsia" w:hAnsiTheme="minorEastAsia"/>
          <w:sz w:val="24"/>
          <w:lang w:val="zh-CN"/>
        </w:rPr>
        <w:t>情形</w:t>
      </w:r>
      <w:r>
        <w:rPr>
          <w:rFonts w:hint="eastAsia" w:cs="宋体" w:asciiTheme="minorEastAsia" w:hAnsiTheme="minorEastAsia"/>
          <w:sz w:val="24"/>
          <w:lang w:val="zh-CN"/>
        </w:rPr>
        <w:t>之一</w:t>
      </w:r>
      <w:r>
        <w:rPr>
          <w:rFonts w:cs="宋体" w:asciiTheme="minorEastAsia" w:hAnsiTheme="minorEastAsia"/>
          <w:sz w:val="24"/>
          <w:lang w:val="zh-CN"/>
        </w:rPr>
        <w:t>的，愿接受政府采购</w:t>
      </w:r>
      <w:r>
        <w:rPr>
          <w:rFonts w:hint="eastAsia" w:cs="宋体" w:asciiTheme="minorEastAsia" w:hAnsiTheme="minorEastAsia"/>
          <w:sz w:val="24"/>
          <w:lang w:val="zh-CN"/>
        </w:rPr>
        <w:t>监督管理</w:t>
      </w:r>
      <w:r>
        <w:rPr>
          <w:rFonts w:cs="宋体" w:asciiTheme="minorEastAsia" w:hAnsiTheme="minorEastAsia"/>
          <w:sz w:val="24"/>
          <w:lang w:val="zh-CN"/>
        </w:rPr>
        <w:t>部门给予相关处罚并</w:t>
      </w:r>
      <w:r>
        <w:rPr>
          <w:rFonts w:hint="eastAsia" w:cs="宋体" w:asciiTheme="minorEastAsia" w:hAnsiTheme="minorEastAsia"/>
          <w:sz w:val="24"/>
          <w:lang w:val="zh-CN"/>
        </w:rPr>
        <w:t>承诺依法</w:t>
      </w:r>
      <w:r>
        <w:rPr>
          <w:rFonts w:cs="宋体" w:asciiTheme="minorEastAsia" w:hAnsiTheme="minorEastAsia"/>
          <w:sz w:val="24"/>
          <w:lang w:val="zh-CN"/>
        </w:rPr>
        <w:t>承担</w:t>
      </w:r>
      <w:r>
        <w:rPr>
          <w:rFonts w:hint="eastAsia" w:cs="宋体" w:asciiTheme="minorEastAsia" w:hAnsiTheme="minorEastAsia"/>
          <w:sz w:val="24"/>
          <w:lang w:val="zh-CN"/>
        </w:rPr>
        <w:t>相关的经济赔偿责任和</w:t>
      </w:r>
      <w:r>
        <w:rPr>
          <w:rFonts w:cs="宋体" w:asciiTheme="minorEastAsia" w:hAnsiTheme="minorEastAsia"/>
          <w:sz w:val="24"/>
          <w:lang w:val="zh-CN"/>
        </w:rPr>
        <w:t>法律责任。</w:t>
      </w:r>
    </w:p>
    <w:p w14:paraId="107F9C93">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一、在投标有效期内撤销投标文件；</w:t>
      </w:r>
    </w:p>
    <w:p w14:paraId="75C1E5D7">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二、在投标文件中提供虚假材料；</w:t>
      </w:r>
    </w:p>
    <w:p w14:paraId="2145C59C">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三、除因不可抗力或招标文件认可的情形以外，中标后不与采购人签订合同；</w:t>
      </w:r>
    </w:p>
    <w:p w14:paraId="1B185C4A">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四、与采购人、其他投标人或者采购代理机构恶意串通；</w:t>
      </w:r>
    </w:p>
    <w:p w14:paraId="074A68AE">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五、法律法规及本招标文件规定的其他严重违法行为。</w:t>
      </w:r>
    </w:p>
    <w:p w14:paraId="7F66B2DA">
      <w:pPr>
        <w:rPr>
          <w:color w:val="000000"/>
          <w:sz w:val="24"/>
          <w:u w:val="single"/>
        </w:rPr>
      </w:pPr>
    </w:p>
    <w:p w14:paraId="6E5D99F8">
      <w:pPr>
        <w:widowControl/>
        <w:spacing w:before="100" w:beforeAutospacing="1" w:after="100" w:afterAutospacing="1" w:line="360" w:lineRule="auto"/>
        <w:ind w:left="3885" w:leftChars="1850"/>
        <w:jc w:val="left"/>
        <w:rPr>
          <w:rFonts w:ascii="宋体" w:hAnsi="宋体" w:cs="Arial"/>
          <w:color w:val="000000"/>
          <w:kern w:val="0"/>
          <w:sz w:val="24"/>
        </w:rPr>
      </w:pPr>
      <w:r>
        <w:rPr>
          <w:rFonts w:hint="eastAsia" w:ascii="宋体" w:hAnsi="宋体" w:cs="Arial"/>
          <w:color w:val="000000"/>
          <w:kern w:val="0"/>
          <w:sz w:val="24"/>
        </w:rPr>
        <w:t>投标人名称（盖章）：　　　　　　　　　</w:t>
      </w:r>
      <w:r>
        <w:rPr>
          <w:rFonts w:hint="eastAsia" w:ascii="宋体" w:hAnsi="宋体" w:cs="Arial"/>
          <w:color w:val="000000"/>
          <w:kern w:val="0"/>
          <w:sz w:val="24"/>
        </w:rPr>
        <w:br w:type="textWrapping"/>
      </w:r>
      <w:r>
        <w:rPr>
          <w:rFonts w:hint="eastAsia" w:ascii="宋体" w:hAnsi="宋体" w:cs="Arial"/>
          <w:color w:val="000000"/>
          <w:kern w:val="0"/>
          <w:sz w:val="24"/>
        </w:rPr>
        <w:t xml:space="preserve">日　  期：      </w:t>
      </w:r>
      <w:r>
        <w:rPr>
          <w:rFonts w:hint="eastAsia" w:cs="宋体" w:asciiTheme="minorEastAsia" w:hAnsiTheme="minorEastAsia"/>
          <w:sz w:val="24"/>
        </w:rPr>
        <w:t>年    月    日</w:t>
      </w:r>
    </w:p>
    <w:p w14:paraId="62928A5F">
      <w:pPr>
        <w:autoSpaceDE w:val="0"/>
        <w:autoSpaceDN w:val="0"/>
        <w:adjustRightInd w:val="0"/>
        <w:spacing w:line="360" w:lineRule="auto"/>
        <w:ind w:right="-11"/>
        <w:rPr>
          <w:rFonts w:ascii="宋体" w:cs="宋体"/>
          <w:szCs w:val="21"/>
        </w:rPr>
      </w:pPr>
    </w:p>
    <w:p w14:paraId="12EAD18E">
      <w:pPr>
        <w:pStyle w:val="29"/>
        <w:rPr>
          <w:rFonts w:ascii="宋体" w:cs="宋体"/>
          <w:szCs w:val="21"/>
        </w:rPr>
      </w:pPr>
    </w:p>
    <w:p w14:paraId="079429B9">
      <w:pPr>
        <w:pStyle w:val="29"/>
        <w:rPr>
          <w:rFonts w:ascii="宋体" w:cs="宋体"/>
          <w:szCs w:val="21"/>
        </w:rPr>
      </w:pPr>
    </w:p>
    <w:p w14:paraId="502D739A">
      <w:pPr>
        <w:pStyle w:val="29"/>
        <w:rPr>
          <w:rFonts w:ascii="宋体" w:cs="宋体"/>
          <w:szCs w:val="21"/>
        </w:rPr>
      </w:pPr>
    </w:p>
    <w:p w14:paraId="1623EB6D">
      <w:pPr>
        <w:pStyle w:val="29"/>
        <w:rPr>
          <w:rFonts w:ascii="宋体" w:cs="宋体"/>
          <w:szCs w:val="21"/>
        </w:rPr>
      </w:pPr>
    </w:p>
    <w:p w14:paraId="62D48260">
      <w:pPr>
        <w:pStyle w:val="29"/>
        <w:rPr>
          <w:rFonts w:ascii="宋体" w:cs="宋体"/>
          <w:szCs w:val="21"/>
        </w:rPr>
      </w:pPr>
    </w:p>
    <w:p w14:paraId="28939201">
      <w:pPr>
        <w:pStyle w:val="29"/>
        <w:rPr>
          <w:rFonts w:ascii="宋体" w:cs="宋体"/>
          <w:szCs w:val="21"/>
        </w:rPr>
      </w:pPr>
    </w:p>
    <w:p w14:paraId="3EB9250B">
      <w:pPr>
        <w:pStyle w:val="29"/>
        <w:rPr>
          <w:rFonts w:ascii="宋体" w:cs="宋体"/>
          <w:szCs w:val="21"/>
        </w:rPr>
      </w:pPr>
    </w:p>
    <w:p w14:paraId="14D6293C">
      <w:pPr>
        <w:pStyle w:val="29"/>
        <w:rPr>
          <w:rFonts w:ascii="宋体" w:cs="宋体"/>
          <w:szCs w:val="21"/>
        </w:rPr>
      </w:pPr>
    </w:p>
    <w:p w14:paraId="298ED87B">
      <w:pPr>
        <w:pStyle w:val="29"/>
        <w:rPr>
          <w:rFonts w:ascii="宋体" w:cs="宋体"/>
          <w:szCs w:val="21"/>
        </w:rPr>
      </w:pPr>
    </w:p>
    <w:p w14:paraId="3FF1EC50">
      <w:pPr>
        <w:pStyle w:val="29"/>
        <w:rPr>
          <w:rFonts w:ascii="宋体" w:cs="宋体"/>
          <w:szCs w:val="21"/>
        </w:rPr>
      </w:pPr>
    </w:p>
    <w:p w14:paraId="1F4512C9">
      <w:pPr>
        <w:pStyle w:val="29"/>
        <w:rPr>
          <w:rFonts w:ascii="宋体" w:cs="宋体"/>
          <w:szCs w:val="21"/>
        </w:rPr>
      </w:pPr>
    </w:p>
    <w:p w14:paraId="1E4B0DFC">
      <w:pPr>
        <w:pStyle w:val="29"/>
        <w:rPr>
          <w:rFonts w:ascii="宋体" w:cs="宋体"/>
          <w:szCs w:val="21"/>
        </w:rPr>
      </w:pPr>
    </w:p>
    <w:p w14:paraId="0EE042D1">
      <w:pPr>
        <w:pStyle w:val="29"/>
        <w:rPr>
          <w:rFonts w:ascii="宋体" w:cs="宋体"/>
          <w:szCs w:val="21"/>
        </w:rPr>
      </w:pPr>
    </w:p>
    <w:p w14:paraId="658A55CE">
      <w:pPr>
        <w:pStyle w:val="29"/>
        <w:rPr>
          <w:rFonts w:ascii="宋体" w:cs="宋体"/>
          <w:szCs w:val="21"/>
        </w:rPr>
      </w:pPr>
    </w:p>
    <w:p w14:paraId="39F6B7E2">
      <w:pPr>
        <w:pStyle w:val="29"/>
        <w:rPr>
          <w:rFonts w:ascii="宋体" w:cs="宋体"/>
          <w:szCs w:val="21"/>
        </w:rPr>
      </w:pPr>
    </w:p>
    <w:p w14:paraId="680946B1">
      <w:pPr>
        <w:pStyle w:val="29"/>
        <w:rPr>
          <w:rFonts w:ascii="宋体" w:cs="宋体"/>
          <w:szCs w:val="21"/>
        </w:rPr>
      </w:pPr>
    </w:p>
    <w:p w14:paraId="19F788E0">
      <w:pPr>
        <w:pStyle w:val="29"/>
        <w:rPr>
          <w:rFonts w:ascii="宋体" w:cs="宋体"/>
          <w:szCs w:val="21"/>
        </w:rPr>
      </w:pPr>
    </w:p>
    <w:p w14:paraId="09A46BD1">
      <w:pPr>
        <w:pStyle w:val="29"/>
        <w:numPr>
          <w:ilvl w:val="0"/>
          <w:numId w:val="0"/>
        </w:numPr>
        <w:ind w:firstLine="562" w:firstLineChars="200"/>
        <w:jc w:val="center"/>
        <w:rPr>
          <w:rFonts w:ascii="宋体" w:cs="宋体"/>
          <w:b/>
          <w:bCs/>
          <w:sz w:val="28"/>
          <w:szCs w:val="28"/>
        </w:rPr>
      </w:pPr>
      <w:r>
        <w:rPr>
          <w:rFonts w:hint="eastAsia" w:ascii="宋体" w:cs="宋体"/>
          <w:b/>
          <w:bCs/>
          <w:kern w:val="2"/>
          <w:sz w:val="28"/>
          <w:szCs w:val="28"/>
          <w:lang w:val="en-US" w:eastAsia="zh-CN" w:bidi="ar-SA"/>
        </w:rPr>
        <w:t>六</w:t>
      </w:r>
      <w:r>
        <w:rPr>
          <w:rFonts w:hint="eastAsia" w:ascii="宋体" w:hAnsi="Calibri" w:eastAsia="宋体" w:cs="宋体"/>
          <w:b/>
          <w:bCs/>
          <w:kern w:val="2"/>
          <w:sz w:val="28"/>
          <w:szCs w:val="28"/>
          <w:lang w:val="en-US" w:eastAsia="zh-CN" w:bidi="ar-SA"/>
        </w:rPr>
        <w:t>、</w:t>
      </w:r>
      <w:r>
        <w:rPr>
          <w:rFonts w:hint="eastAsia" w:ascii="宋体" w:cs="宋体"/>
          <w:b/>
          <w:bCs/>
          <w:sz w:val="28"/>
          <w:szCs w:val="28"/>
        </w:rPr>
        <w:t>营业执照</w:t>
      </w:r>
    </w:p>
    <w:p w14:paraId="6F46C968">
      <w:pPr>
        <w:pStyle w:val="29"/>
        <w:ind w:firstLine="0" w:firstLineChars="0"/>
        <w:jc w:val="center"/>
        <w:rPr>
          <w:rFonts w:ascii="宋体" w:cs="宋体"/>
          <w:szCs w:val="21"/>
        </w:rPr>
      </w:pPr>
    </w:p>
    <w:p w14:paraId="7B393416">
      <w:pPr>
        <w:pStyle w:val="29"/>
        <w:ind w:firstLine="0" w:firstLineChars="0"/>
        <w:jc w:val="center"/>
        <w:rPr>
          <w:rFonts w:ascii="宋体" w:cs="宋体"/>
          <w:szCs w:val="21"/>
        </w:rPr>
      </w:pPr>
    </w:p>
    <w:p w14:paraId="0E50B84A">
      <w:pPr>
        <w:pStyle w:val="29"/>
        <w:ind w:firstLine="0" w:firstLineChars="0"/>
        <w:jc w:val="center"/>
        <w:rPr>
          <w:rFonts w:ascii="宋体" w:cs="宋体"/>
          <w:szCs w:val="21"/>
        </w:rPr>
      </w:pPr>
    </w:p>
    <w:p w14:paraId="26AC7E10">
      <w:pPr>
        <w:pStyle w:val="29"/>
        <w:ind w:firstLine="0" w:firstLineChars="0"/>
        <w:jc w:val="center"/>
        <w:rPr>
          <w:rFonts w:ascii="宋体" w:cs="宋体"/>
          <w:szCs w:val="21"/>
        </w:rPr>
      </w:pPr>
    </w:p>
    <w:p w14:paraId="602D6CB7">
      <w:pPr>
        <w:pStyle w:val="29"/>
        <w:ind w:firstLine="0" w:firstLineChars="0"/>
        <w:jc w:val="center"/>
        <w:rPr>
          <w:rFonts w:ascii="宋体" w:cs="宋体"/>
          <w:szCs w:val="21"/>
        </w:rPr>
      </w:pPr>
    </w:p>
    <w:p w14:paraId="0C248CA1">
      <w:pPr>
        <w:pStyle w:val="29"/>
        <w:ind w:firstLine="0" w:firstLineChars="0"/>
        <w:jc w:val="center"/>
        <w:rPr>
          <w:rFonts w:ascii="宋体" w:cs="宋体"/>
          <w:szCs w:val="21"/>
        </w:rPr>
      </w:pPr>
    </w:p>
    <w:p w14:paraId="0F6EACA0">
      <w:pPr>
        <w:pStyle w:val="29"/>
        <w:ind w:firstLine="0" w:firstLineChars="0"/>
        <w:jc w:val="center"/>
        <w:rPr>
          <w:rFonts w:ascii="宋体" w:cs="宋体"/>
          <w:szCs w:val="21"/>
        </w:rPr>
      </w:pPr>
    </w:p>
    <w:p w14:paraId="218D25FA">
      <w:pPr>
        <w:pStyle w:val="29"/>
        <w:ind w:firstLine="0" w:firstLineChars="0"/>
        <w:jc w:val="center"/>
        <w:rPr>
          <w:rFonts w:ascii="宋体" w:cs="宋体"/>
          <w:szCs w:val="21"/>
        </w:rPr>
      </w:pPr>
    </w:p>
    <w:p w14:paraId="3A35B885">
      <w:pPr>
        <w:pStyle w:val="29"/>
        <w:ind w:firstLine="0" w:firstLineChars="0"/>
        <w:jc w:val="center"/>
        <w:rPr>
          <w:rFonts w:ascii="宋体" w:cs="宋体"/>
          <w:szCs w:val="21"/>
        </w:rPr>
      </w:pPr>
    </w:p>
    <w:p w14:paraId="23AC3968">
      <w:pPr>
        <w:pStyle w:val="29"/>
        <w:ind w:firstLine="0" w:firstLineChars="0"/>
        <w:jc w:val="center"/>
        <w:rPr>
          <w:rFonts w:ascii="宋体" w:cs="宋体"/>
          <w:szCs w:val="21"/>
        </w:rPr>
      </w:pPr>
    </w:p>
    <w:p w14:paraId="75BAD134">
      <w:pPr>
        <w:pStyle w:val="29"/>
        <w:ind w:firstLine="0" w:firstLineChars="0"/>
        <w:jc w:val="center"/>
        <w:rPr>
          <w:rFonts w:ascii="宋体" w:cs="宋体"/>
          <w:szCs w:val="21"/>
        </w:rPr>
      </w:pPr>
    </w:p>
    <w:p w14:paraId="479832E6">
      <w:pPr>
        <w:pStyle w:val="29"/>
        <w:ind w:firstLine="0" w:firstLineChars="0"/>
        <w:jc w:val="center"/>
        <w:rPr>
          <w:rFonts w:ascii="宋体" w:cs="宋体"/>
          <w:szCs w:val="21"/>
        </w:rPr>
      </w:pPr>
    </w:p>
    <w:p w14:paraId="2CC8A78E">
      <w:pPr>
        <w:pStyle w:val="29"/>
        <w:ind w:firstLine="0" w:firstLineChars="0"/>
        <w:jc w:val="center"/>
        <w:rPr>
          <w:rFonts w:ascii="宋体" w:cs="宋体"/>
          <w:szCs w:val="21"/>
        </w:rPr>
      </w:pPr>
    </w:p>
    <w:p w14:paraId="002B7AB5">
      <w:pPr>
        <w:pStyle w:val="29"/>
        <w:ind w:firstLine="0" w:firstLineChars="0"/>
        <w:jc w:val="center"/>
        <w:rPr>
          <w:rFonts w:ascii="宋体" w:cs="宋体"/>
          <w:szCs w:val="21"/>
        </w:rPr>
      </w:pPr>
    </w:p>
    <w:p w14:paraId="5F6D6904">
      <w:pPr>
        <w:pStyle w:val="29"/>
        <w:ind w:firstLine="0" w:firstLineChars="0"/>
        <w:jc w:val="center"/>
        <w:rPr>
          <w:rFonts w:ascii="宋体" w:cs="宋体"/>
          <w:szCs w:val="21"/>
        </w:rPr>
      </w:pPr>
    </w:p>
    <w:p w14:paraId="30C3666D">
      <w:pPr>
        <w:pStyle w:val="29"/>
        <w:ind w:firstLine="0" w:firstLineChars="0"/>
        <w:jc w:val="center"/>
        <w:rPr>
          <w:rFonts w:ascii="宋体" w:cs="宋体"/>
          <w:szCs w:val="21"/>
        </w:rPr>
      </w:pPr>
    </w:p>
    <w:p w14:paraId="0C2265EF">
      <w:pPr>
        <w:pStyle w:val="29"/>
        <w:ind w:firstLine="0" w:firstLineChars="0"/>
        <w:jc w:val="center"/>
        <w:rPr>
          <w:rFonts w:ascii="宋体" w:cs="宋体"/>
          <w:szCs w:val="21"/>
        </w:rPr>
      </w:pPr>
    </w:p>
    <w:p w14:paraId="05BE17CF">
      <w:pPr>
        <w:pStyle w:val="29"/>
        <w:ind w:firstLine="0" w:firstLineChars="0"/>
        <w:jc w:val="center"/>
        <w:rPr>
          <w:rFonts w:ascii="宋体" w:cs="宋体"/>
          <w:szCs w:val="21"/>
        </w:rPr>
      </w:pPr>
    </w:p>
    <w:p w14:paraId="0F9072F6">
      <w:pPr>
        <w:pStyle w:val="29"/>
        <w:ind w:firstLine="0" w:firstLineChars="0"/>
        <w:jc w:val="center"/>
        <w:rPr>
          <w:rFonts w:ascii="宋体" w:cs="宋体"/>
          <w:szCs w:val="21"/>
        </w:rPr>
      </w:pPr>
    </w:p>
    <w:p w14:paraId="264526FB">
      <w:pPr>
        <w:pStyle w:val="31"/>
        <w:spacing w:line="480" w:lineRule="auto"/>
        <w:ind w:left="-538" w:leftChars="-256" w:firstLine="616" w:firstLineChars="257"/>
        <w:jc w:val="center"/>
        <w:rPr>
          <w:rFonts w:hAnsi="宋体"/>
          <w:bCs/>
        </w:rPr>
      </w:pPr>
      <w:r>
        <w:rPr>
          <w:rFonts w:hint="eastAsia" w:hAnsi="宋体"/>
          <w:bCs/>
        </w:rPr>
        <w:t>【此</w:t>
      </w:r>
      <w:r>
        <w:rPr>
          <w:rFonts w:hAnsi="宋体"/>
          <w:bCs/>
        </w:rPr>
        <w:t>处请</w:t>
      </w:r>
      <w:r>
        <w:rPr>
          <w:rFonts w:hint="eastAsia" w:hAnsi="宋体"/>
          <w:bCs/>
        </w:rPr>
        <w:t>提供营业执照</w:t>
      </w:r>
      <w:r>
        <w:rPr>
          <w:rFonts w:hAnsi="宋体"/>
          <w:bCs/>
        </w:rPr>
        <w:t>复</w:t>
      </w:r>
      <w:r>
        <w:rPr>
          <w:rFonts w:hint="eastAsia" w:hAnsi="宋体"/>
          <w:bCs/>
        </w:rPr>
        <w:t>印件并盖公章】</w:t>
      </w:r>
    </w:p>
    <w:p w14:paraId="646F3998">
      <w:pPr>
        <w:pStyle w:val="29"/>
        <w:ind w:firstLine="0" w:firstLineChars="0"/>
        <w:jc w:val="center"/>
        <w:rPr>
          <w:rFonts w:ascii="宋体" w:cs="宋体"/>
          <w:szCs w:val="21"/>
        </w:rPr>
      </w:pPr>
    </w:p>
    <w:p w14:paraId="744FE5D2">
      <w:pPr>
        <w:pStyle w:val="29"/>
        <w:ind w:firstLine="0" w:firstLineChars="0"/>
        <w:jc w:val="center"/>
        <w:rPr>
          <w:rFonts w:ascii="宋体" w:cs="宋体"/>
          <w:szCs w:val="21"/>
        </w:rPr>
      </w:pPr>
    </w:p>
    <w:p w14:paraId="37F7021D">
      <w:pPr>
        <w:pStyle w:val="29"/>
        <w:ind w:firstLine="0" w:firstLineChars="0"/>
        <w:jc w:val="center"/>
        <w:rPr>
          <w:rFonts w:ascii="宋体" w:cs="宋体"/>
          <w:szCs w:val="21"/>
        </w:rPr>
      </w:pPr>
    </w:p>
    <w:p w14:paraId="3805D6D2">
      <w:pPr>
        <w:pStyle w:val="29"/>
        <w:ind w:firstLine="0" w:firstLineChars="0"/>
        <w:jc w:val="center"/>
        <w:rPr>
          <w:rFonts w:ascii="宋体" w:cs="宋体"/>
          <w:szCs w:val="21"/>
        </w:rPr>
      </w:pPr>
    </w:p>
    <w:p w14:paraId="00D08570">
      <w:pPr>
        <w:pStyle w:val="29"/>
        <w:ind w:firstLine="0" w:firstLineChars="0"/>
        <w:jc w:val="center"/>
        <w:rPr>
          <w:rFonts w:ascii="宋体" w:cs="宋体"/>
          <w:szCs w:val="21"/>
        </w:rPr>
      </w:pPr>
    </w:p>
    <w:p w14:paraId="4E99F69F">
      <w:pPr>
        <w:pStyle w:val="29"/>
        <w:ind w:firstLine="0" w:firstLineChars="0"/>
        <w:jc w:val="center"/>
        <w:rPr>
          <w:rFonts w:ascii="宋体" w:cs="宋体"/>
          <w:szCs w:val="21"/>
        </w:rPr>
      </w:pPr>
    </w:p>
    <w:p w14:paraId="6A3A8AEA">
      <w:pPr>
        <w:pStyle w:val="29"/>
        <w:ind w:firstLine="0" w:firstLineChars="0"/>
        <w:jc w:val="center"/>
        <w:rPr>
          <w:rFonts w:ascii="宋体" w:cs="宋体"/>
          <w:szCs w:val="21"/>
        </w:rPr>
      </w:pPr>
    </w:p>
    <w:p w14:paraId="37394D37">
      <w:pPr>
        <w:pStyle w:val="29"/>
        <w:ind w:firstLine="0" w:firstLineChars="0"/>
        <w:jc w:val="center"/>
        <w:rPr>
          <w:rFonts w:ascii="宋体" w:cs="宋体"/>
          <w:szCs w:val="21"/>
        </w:rPr>
      </w:pPr>
    </w:p>
    <w:p w14:paraId="35CE7189">
      <w:pPr>
        <w:pStyle w:val="29"/>
        <w:ind w:firstLine="0" w:firstLineChars="0"/>
        <w:jc w:val="center"/>
        <w:rPr>
          <w:rFonts w:ascii="宋体" w:cs="宋体"/>
          <w:szCs w:val="21"/>
        </w:rPr>
      </w:pPr>
    </w:p>
    <w:p w14:paraId="7D718559">
      <w:pPr>
        <w:pStyle w:val="29"/>
        <w:ind w:firstLine="0" w:firstLineChars="0"/>
        <w:jc w:val="center"/>
        <w:rPr>
          <w:rFonts w:ascii="宋体" w:cs="宋体"/>
          <w:szCs w:val="21"/>
        </w:rPr>
      </w:pPr>
    </w:p>
    <w:p w14:paraId="07CC2DD8">
      <w:pPr>
        <w:pStyle w:val="29"/>
        <w:ind w:firstLine="0" w:firstLineChars="0"/>
        <w:jc w:val="center"/>
        <w:rPr>
          <w:rFonts w:ascii="宋体" w:cs="宋体"/>
          <w:szCs w:val="21"/>
        </w:rPr>
      </w:pPr>
    </w:p>
    <w:p w14:paraId="0E2F7A53">
      <w:pPr>
        <w:pStyle w:val="29"/>
        <w:ind w:firstLine="0" w:firstLineChars="0"/>
        <w:jc w:val="center"/>
        <w:rPr>
          <w:rFonts w:ascii="宋体" w:cs="宋体"/>
          <w:szCs w:val="21"/>
        </w:rPr>
      </w:pPr>
    </w:p>
    <w:p w14:paraId="2CCFE12E">
      <w:pPr>
        <w:pStyle w:val="29"/>
        <w:ind w:firstLine="0" w:firstLineChars="0"/>
        <w:jc w:val="center"/>
        <w:rPr>
          <w:rFonts w:ascii="宋体" w:cs="宋体"/>
          <w:szCs w:val="21"/>
        </w:rPr>
      </w:pPr>
    </w:p>
    <w:p w14:paraId="6573B87F">
      <w:pPr>
        <w:pStyle w:val="29"/>
        <w:ind w:firstLine="0" w:firstLineChars="0"/>
        <w:jc w:val="center"/>
        <w:rPr>
          <w:rFonts w:ascii="宋体" w:cs="宋体"/>
          <w:szCs w:val="21"/>
        </w:rPr>
      </w:pPr>
    </w:p>
    <w:p w14:paraId="53A13BC7">
      <w:pPr>
        <w:pStyle w:val="29"/>
        <w:ind w:firstLine="0" w:firstLineChars="0"/>
        <w:jc w:val="center"/>
        <w:rPr>
          <w:rFonts w:ascii="宋体" w:cs="宋体"/>
          <w:szCs w:val="21"/>
        </w:rPr>
      </w:pPr>
    </w:p>
    <w:p w14:paraId="442F716C">
      <w:pPr>
        <w:pStyle w:val="29"/>
        <w:ind w:firstLine="0" w:firstLineChars="0"/>
        <w:jc w:val="center"/>
        <w:rPr>
          <w:rFonts w:ascii="宋体" w:cs="宋体"/>
          <w:szCs w:val="21"/>
        </w:rPr>
      </w:pPr>
    </w:p>
    <w:p w14:paraId="5C382FB0">
      <w:pPr>
        <w:pStyle w:val="29"/>
        <w:ind w:firstLine="0" w:firstLineChars="0"/>
        <w:jc w:val="center"/>
        <w:rPr>
          <w:rFonts w:ascii="宋体" w:cs="宋体"/>
          <w:szCs w:val="21"/>
        </w:rPr>
      </w:pPr>
    </w:p>
    <w:p w14:paraId="4D8F1B8A">
      <w:pPr>
        <w:pStyle w:val="29"/>
        <w:ind w:firstLine="0" w:firstLineChars="0"/>
        <w:jc w:val="center"/>
        <w:rPr>
          <w:rFonts w:ascii="宋体" w:cs="宋体"/>
          <w:szCs w:val="21"/>
        </w:rPr>
      </w:pPr>
    </w:p>
    <w:p w14:paraId="06AC1A56">
      <w:pPr>
        <w:pStyle w:val="29"/>
        <w:ind w:firstLine="0" w:firstLineChars="0"/>
        <w:jc w:val="center"/>
        <w:rPr>
          <w:rFonts w:ascii="宋体" w:cs="宋体"/>
          <w:szCs w:val="21"/>
        </w:rPr>
      </w:pPr>
    </w:p>
    <w:p w14:paraId="16D428DE">
      <w:pPr>
        <w:pStyle w:val="29"/>
        <w:ind w:firstLine="0" w:firstLineChars="0"/>
        <w:jc w:val="center"/>
        <w:rPr>
          <w:rFonts w:ascii="宋体" w:cs="宋体"/>
          <w:szCs w:val="21"/>
        </w:rPr>
      </w:pPr>
    </w:p>
    <w:p w14:paraId="6AF1DF88">
      <w:pPr>
        <w:pStyle w:val="29"/>
        <w:ind w:firstLine="0" w:firstLineChars="0"/>
        <w:jc w:val="center"/>
        <w:rPr>
          <w:rFonts w:ascii="宋体" w:cs="宋体"/>
          <w:szCs w:val="21"/>
        </w:rPr>
      </w:pPr>
    </w:p>
    <w:p w14:paraId="7FC5DDA4">
      <w:pPr>
        <w:pStyle w:val="29"/>
        <w:ind w:firstLine="0" w:firstLineChars="0"/>
        <w:jc w:val="center"/>
        <w:rPr>
          <w:rFonts w:ascii="宋体" w:cs="宋体"/>
          <w:szCs w:val="21"/>
        </w:rPr>
      </w:pPr>
    </w:p>
    <w:p w14:paraId="707309D3">
      <w:pPr>
        <w:pStyle w:val="29"/>
        <w:ind w:firstLine="0" w:firstLineChars="0"/>
        <w:jc w:val="center"/>
        <w:rPr>
          <w:rFonts w:ascii="宋体" w:cs="宋体"/>
          <w:b/>
          <w:bCs/>
          <w:sz w:val="28"/>
          <w:szCs w:val="28"/>
        </w:rPr>
      </w:pPr>
      <w:r>
        <w:rPr>
          <w:rFonts w:hint="eastAsia" w:ascii="宋体" w:cs="宋体"/>
          <w:b/>
          <w:bCs/>
          <w:sz w:val="28"/>
          <w:szCs w:val="28"/>
          <w:lang w:val="en-US" w:eastAsia="zh-CN"/>
        </w:rPr>
        <w:t>七</w:t>
      </w:r>
      <w:r>
        <w:rPr>
          <w:rFonts w:hint="eastAsia" w:ascii="宋体" w:cs="宋体"/>
          <w:b/>
          <w:bCs/>
          <w:sz w:val="28"/>
          <w:szCs w:val="28"/>
        </w:rPr>
        <w:t>、其他需要提供的资料</w:t>
      </w:r>
    </w:p>
    <w:p w14:paraId="656FA0C9">
      <w:pPr>
        <w:pStyle w:val="29"/>
        <w:ind w:firstLine="0" w:firstLineChars="0"/>
        <w:jc w:val="center"/>
        <w:rPr>
          <w:rFonts w:ascii="宋体" w:cs="宋体"/>
          <w:szCs w:val="21"/>
        </w:rPr>
      </w:pPr>
      <w:r>
        <w:rPr>
          <w:rFonts w:hint="eastAsia" w:ascii="宋体" w:cs="宋体"/>
          <w:szCs w:val="21"/>
        </w:rPr>
        <w:t xml:space="preserve"> （若没有可填无）</w:t>
      </w:r>
    </w:p>
    <w:sectPr>
      <w:pgSz w:w="11906" w:h="16838"/>
      <w:pgMar w:top="1383" w:right="1463" w:bottom="1383"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iconfontstat_1">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2"/>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Y5OGRjMDI2ZWMzMmVlYTg0YTFmMjFkNjkyOGRiZDMifQ=="/>
  </w:docVars>
  <w:rsids>
    <w:rsidRoot w:val="6A5A065B"/>
    <w:rsid w:val="0009369A"/>
    <w:rsid w:val="00112C44"/>
    <w:rsid w:val="002D0FFE"/>
    <w:rsid w:val="0045228E"/>
    <w:rsid w:val="007D109C"/>
    <w:rsid w:val="008F1D67"/>
    <w:rsid w:val="00C7025F"/>
    <w:rsid w:val="00D175C9"/>
    <w:rsid w:val="00D97AE6"/>
    <w:rsid w:val="00DC291C"/>
    <w:rsid w:val="00DE5997"/>
    <w:rsid w:val="00FC39D2"/>
    <w:rsid w:val="011D4691"/>
    <w:rsid w:val="03976170"/>
    <w:rsid w:val="03B34D8A"/>
    <w:rsid w:val="04026F36"/>
    <w:rsid w:val="0419413A"/>
    <w:rsid w:val="04320219"/>
    <w:rsid w:val="045D4134"/>
    <w:rsid w:val="04A101A3"/>
    <w:rsid w:val="04C1540A"/>
    <w:rsid w:val="0767229E"/>
    <w:rsid w:val="07B11460"/>
    <w:rsid w:val="07B76CEE"/>
    <w:rsid w:val="07E43A81"/>
    <w:rsid w:val="07F901A3"/>
    <w:rsid w:val="084A0EA6"/>
    <w:rsid w:val="0869623A"/>
    <w:rsid w:val="08A24CBB"/>
    <w:rsid w:val="098C48BA"/>
    <w:rsid w:val="0A2C3C45"/>
    <w:rsid w:val="0A8E1F88"/>
    <w:rsid w:val="0AAB1104"/>
    <w:rsid w:val="0B0B35D9"/>
    <w:rsid w:val="0B555CEB"/>
    <w:rsid w:val="0BB305CD"/>
    <w:rsid w:val="0DF2626F"/>
    <w:rsid w:val="0E5A1497"/>
    <w:rsid w:val="0E8D2557"/>
    <w:rsid w:val="0EEB1D0A"/>
    <w:rsid w:val="10C7166C"/>
    <w:rsid w:val="10E074DB"/>
    <w:rsid w:val="134F4C56"/>
    <w:rsid w:val="14382F65"/>
    <w:rsid w:val="146D5582"/>
    <w:rsid w:val="14836404"/>
    <w:rsid w:val="14BC5944"/>
    <w:rsid w:val="16132A43"/>
    <w:rsid w:val="168B2E32"/>
    <w:rsid w:val="16A91EF8"/>
    <w:rsid w:val="170B5F46"/>
    <w:rsid w:val="17295B12"/>
    <w:rsid w:val="173D4205"/>
    <w:rsid w:val="1762400A"/>
    <w:rsid w:val="178C784F"/>
    <w:rsid w:val="17936E30"/>
    <w:rsid w:val="17DE3E23"/>
    <w:rsid w:val="180B1D8E"/>
    <w:rsid w:val="1824217E"/>
    <w:rsid w:val="182643EE"/>
    <w:rsid w:val="18E436BB"/>
    <w:rsid w:val="19127B31"/>
    <w:rsid w:val="1A4127AD"/>
    <w:rsid w:val="1BB76AC9"/>
    <w:rsid w:val="1BF946E9"/>
    <w:rsid w:val="1C1442B7"/>
    <w:rsid w:val="1DC8593B"/>
    <w:rsid w:val="1DD07851"/>
    <w:rsid w:val="1F221187"/>
    <w:rsid w:val="1F303B22"/>
    <w:rsid w:val="1F540DDE"/>
    <w:rsid w:val="1FED72F9"/>
    <w:rsid w:val="21566699"/>
    <w:rsid w:val="215C0A7C"/>
    <w:rsid w:val="22636EE2"/>
    <w:rsid w:val="22981942"/>
    <w:rsid w:val="22CB6CB0"/>
    <w:rsid w:val="22FC1980"/>
    <w:rsid w:val="23780CBF"/>
    <w:rsid w:val="23A26978"/>
    <w:rsid w:val="24C4749D"/>
    <w:rsid w:val="24DA152F"/>
    <w:rsid w:val="251610A0"/>
    <w:rsid w:val="25384AFE"/>
    <w:rsid w:val="25AE20BB"/>
    <w:rsid w:val="2603796E"/>
    <w:rsid w:val="26093577"/>
    <w:rsid w:val="27FE4556"/>
    <w:rsid w:val="2879797C"/>
    <w:rsid w:val="29284B1D"/>
    <w:rsid w:val="294C5571"/>
    <w:rsid w:val="2A495A74"/>
    <w:rsid w:val="2AB20E6B"/>
    <w:rsid w:val="2B0471A2"/>
    <w:rsid w:val="2B8430AF"/>
    <w:rsid w:val="2BA47406"/>
    <w:rsid w:val="2C0E7C49"/>
    <w:rsid w:val="2CE35D0C"/>
    <w:rsid w:val="2D870D8D"/>
    <w:rsid w:val="2DB63777"/>
    <w:rsid w:val="2DDD0FD4"/>
    <w:rsid w:val="2DFB0E33"/>
    <w:rsid w:val="2E03208E"/>
    <w:rsid w:val="2EE04EF4"/>
    <w:rsid w:val="303C2C58"/>
    <w:rsid w:val="32480586"/>
    <w:rsid w:val="32FA33E2"/>
    <w:rsid w:val="33270FFF"/>
    <w:rsid w:val="3381154C"/>
    <w:rsid w:val="33D71052"/>
    <w:rsid w:val="36B70340"/>
    <w:rsid w:val="376C500E"/>
    <w:rsid w:val="397C1C5A"/>
    <w:rsid w:val="399552B8"/>
    <w:rsid w:val="399F50E1"/>
    <w:rsid w:val="39F71049"/>
    <w:rsid w:val="3A094EC7"/>
    <w:rsid w:val="3A5F5F6F"/>
    <w:rsid w:val="3B3059DF"/>
    <w:rsid w:val="3BB34390"/>
    <w:rsid w:val="3BD038FF"/>
    <w:rsid w:val="3BD83E3D"/>
    <w:rsid w:val="3BE948B2"/>
    <w:rsid w:val="3E88700E"/>
    <w:rsid w:val="3EAD09F5"/>
    <w:rsid w:val="3FCE5FBC"/>
    <w:rsid w:val="3FEA4CFC"/>
    <w:rsid w:val="40051BF8"/>
    <w:rsid w:val="400D10B2"/>
    <w:rsid w:val="405E3BCF"/>
    <w:rsid w:val="407055D6"/>
    <w:rsid w:val="411E510D"/>
    <w:rsid w:val="41D37AFA"/>
    <w:rsid w:val="42484966"/>
    <w:rsid w:val="426B25D4"/>
    <w:rsid w:val="42703746"/>
    <w:rsid w:val="42B519E9"/>
    <w:rsid w:val="42C6151D"/>
    <w:rsid w:val="43A442C6"/>
    <w:rsid w:val="43D91523"/>
    <w:rsid w:val="43F73885"/>
    <w:rsid w:val="44085352"/>
    <w:rsid w:val="4561628F"/>
    <w:rsid w:val="45B94D73"/>
    <w:rsid w:val="46BB7E19"/>
    <w:rsid w:val="46D0453B"/>
    <w:rsid w:val="46E44703"/>
    <w:rsid w:val="48517B76"/>
    <w:rsid w:val="48710218"/>
    <w:rsid w:val="48E13021"/>
    <w:rsid w:val="49917942"/>
    <w:rsid w:val="49EB6F4A"/>
    <w:rsid w:val="4ADA55B0"/>
    <w:rsid w:val="4B091138"/>
    <w:rsid w:val="4B1D0463"/>
    <w:rsid w:val="4B6B3D7C"/>
    <w:rsid w:val="4B6C26CB"/>
    <w:rsid w:val="4BAB1C93"/>
    <w:rsid w:val="4C6D0D60"/>
    <w:rsid w:val="4CCE2312"/>
    <w:rsid w:val="4CEF2724"/>
    <w:rsid w:val="4D8B1D7C"/>
    <w:rsid w:val="4DA77104"/>
    <w:rsid w:val="4F09428B"/>
    <w:rsid w:val="4FDD0E7B"/>
    <w:rsid w:val="509318E3"/>
    <w:rsid w:val="50BB187B"/>
    <w:rsid w:val="50E25DFE"/>
    <w:rsid w:val="51E011C4"/>
    <w:rsid w:val="530E3B10"/>
    <w:rsid w:val="535449BE"/>
    <w:rsid w:val="537D1635"/>
    <w:rsid w:val="53BB0720"/>
    <w:rsid w:val="53DA1367"/>
    <w:rsid w:val="54D779D8"/>
    <w:rsid w:val="55794DCA"/>
    <w:rsid w:val="559700CD"/>
    <w:rsid w:val="55B20DA6"/>
    <w:rsid w:val="55B5014F"/>
    <w:rsid w:val="55D83684"/>
    <w:rsid w:val="578A0EF5"/>
    <w:rsid w:val="586631C9"/>
    <w:rsid w:val="59B408F1"/>
    <w:rsid w:val="5A0C50C2"/>
    <w:rsid w:val="5AEA4594"/>
    <w:rsid w:val="5B0E5D3C"/>
    <w:rsid w:val="5C9D16DC"/>
    <w:rsid w:val="5CA50038"/>
    <w:rsid w:val="5CB305FC"/>
    <w:rsid w:val="5D2378DB"/>
    <w:rsid w:val="5DA56542"/>
    <w:rsid w:val="5E585F2B"/>
    <w:rsid w:val="5E983F45"/>
    <w:rsid w:val="5EA13181"/>
    <w:rsid w:val="5ED27B19"/>
    <w:rsid w:val="614B4DF2"/>
    <w:rsid w:val="61903065"/>
    <w:rsid w:val="624B638D"/>
    <w:rsid w:val="626A3C89"/>
    <w:rsid w:val="62733632"/>
    <w:rsid w:val="62A9228E"/>
    <w:rsid w:val="632C4DC5"/>
    <w:rsid w:val="63A12BF9"/>
    <w:rsid w:val="641066DF"/>
    <w:rsid w:val="64460353"/>
    <w:rsid w:val="64574D7B"/>
    <w:rsid w:val="669E0C34"/>
    <w:rsid w:val="66C52E88"/>
    <w:rsid w:val="66D76745"/>
    <w:rsid w:val="66E30DC8"/>
    <w:rsid w:val="69DD7064"/>
    <w:rsid w:val="6A0D758C"/>
    <w:rsid w:val="6A5A065B"/>
    <w:rsid w:val="6A655A1D"/>
    <w:rsid w:val="6AC95EDC"/>
    <w:rsid w:val="6B056872"/>
    <w:rsid w:val="6B1C5B5B"/>
    <w:rsid w:val="6B74334D"/>
    <w:rsid w:val="6C156E9B"/>
    <w:rsid w:val="6CE838C6"/>
    <w:rsid w:val="6D09406B"/>
    <w:rsid w:val="6E526003"/>
    <w:rsid w:val="6E942999"/>
    <w:rsid w:val="705B5C66"/>
    <w:rsid w:val="7096451F"/>
    <w:rsid w:val="71A04BC0"/>
    <w:rsid w:val="71B115E4"/>
    <w:rsid w:val="724A0B58"/>
    <w:rsid w:val="727238ED"/>
    <w:rsid w:val="728C1627"/>
    <w:rsid w:val="72D05810"/>
    <w:rsid w:val="73041B05"/>
    <w:rsid w:val="737A29C8"/>
    <w:rsid w:val="737C7D3B"/>
    <w:rsid w:val="73C65172"/>
    <w:rsid w:val="740C2D72"/>
    <w:rsid w:val="74A64302"/>
    <w:rsid w:val="74DB35C2"/>
    <w:rsid w:val="750C27BD"/>
    <w:rsid w:val="75584146"/>
    <w:rsid w:val="75EB6560"/>
    <w:rsid w:val="76375D4D"/>
    <w:rsid w:val="76AA2A57"/>
    <w:rsid w:val="76FD4590"/>
    <w:rsid w:val="77070231"/>
    <w:rsid w:val="77476464"/>
    <w:rsid w:val="78CE0040"/>
    <w:rsid w:val="78E8666B"/>
    <w:rsid w:val="78F148D9"/>
    <w:rsid w:val="7A340F22"/>
    <w:rsid w:val="7A6535D9"/>
    <w:rsid w:val="7A674B56"/>
    <w:rsid w:val="7A801A82"/>
    <w:rsid w:val="7B17735B"/>
    <w:rsid w:val="7B356567"/>
    <w:rsid w:val="7BA23801"/>
    <w:rsid w:val="7C4902F7"/>
    <w:rsid w:val="7D7653AD"/>
    <w:rsid w:val="7DFF7A00"/>
    <w:rsid w:val="7E9E2AFA"/>
    <w:rsid w:val="7EB16A74"/>
    <w:rsid w:val="7F3834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30"/>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b/>
      <w:bCs/>
      <w:kern w:val="0"/>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qFormat/>
    <w:uiPriority w:val="99"/>
  </w:style>
  <w:style w:type="paragraph" w:styleId="4">
    <w:name w:val="Body Text 2"/>
    <w:basedOn w:val="1"/>
    <w:qFormat/>
    <w:uiPriority w:val="0"/>
    <w:pPr>
      <w:spacing w:line="480" w:lineRule="auto"/>
    </w:pPr>
    <w:rPr>
      <w:rFonts w:ascii="Times New Roman" w:hAnsi="Times New Roman"/>
    </w:rPr>
  </w:style>
  <w:style w:type="paragraph" w:styleId="5">
    <w:name w:val="Body Text Indent"/>
    <w:basedOn w:val="1"/>
    <w:next w:val="6"/>
    <w:qFormat/>
    <w:uiPriority w:val="99"/>
    <w:pPr>
      <w:spacing w:after="120"/>
      <w:ind w:left="420" w:leftChars="200"/>
    </w:pPr>
  </w:style>
  <w:style w:type="paragraph" w:styleId="6">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7">
    <w:name w:val="Plain Text"/>
    <w:basedOn w:val="1"/>
    <w:qFormat/>
    <w:uiPriority w:val="0"/>
    <w:rPr>
      <w:sz w:val="24"/>
    </w:rPr>
  </w:style>
  <w:style w:type="paragraph" w:styleId="8">
    <w:name w:val="footer"/>
    <w:basedOn w:val="1"/>
    <w:link w:val="37"/>
    <w:qFormat/>
    <w:uiPriority w:val="0"/>
    <w:pPr>
      <w:tabs>
        <w:tab w:val="center" w:pos="4153"/>
        <w:tab w:val="right" w:pos="8306"/>
      </w:tabs>
      <w:snapToGrid w:val="0"/>
      <w:jc w:val="left"/>
    </w:pPr>
    <w:rPr>
      <w:sz w:val="18"/>
      <w:szCs w:val="18"/>
    </w:rPr>
  </w:style>
  <w:style w:type="paragraph" w:styleId="9">
    <w:name w:val="header"/>
    <w:basedOn w:val="1"/>
    <w:link w:val="36"/>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kern w:val="0"/>
      <w:sz w:val="24"/>
    </w:rPr>
  </w:style>
  <w:style w:type="paragraph" w:styleId="11">
    <w:name w:val="Body Text First Indent"/>
    <w:basedOn w:val="3"/>
    <w:next w:val="12"/>
    <w:qFormat/>
    <w:uiPriority w:val="0"/>
    <w:pPr>
      <w:spacing w:line="312" w:lineRule="auto"/>
      <w:ind w:firstLine="420"/>
    </w:pPr>
  </w:style>
  <w:style w:type="paragraph" w:styleId="12">
    <w:name w:val="Body Text First Indent 2"/>
    <w:basedOn w:val="5"/>
    <w:qFormat/>
    <w:uiPriority w:val="0"/>
    <w:pPr>
      <w:adjustRightInd w:val="0"/>
      <w:snapToGrid w:val="0"/>
      <w:spacing w:beforeAutospacing="1" w:afterAutospacing="1" w:line="360" w:lineRule="auto"/>
      <w:ind w:left="480" w:firstLine="562" w:firstLineChars="200"/>
      <w:jc w:val="left"/>
    </w:pPr>
    <w:rPr>
      <w:rFonts w:hint="eastAsia" w:ascii="仿宋_GB2312" w:hAnsi="仿宋_GB2312"/>
      <w:szCs w:val="30"/>
      <w:lang w:eastAsia="en-US"/>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FollowedHyperlink"/>
    <w:basedOn w:val="15"/>
    <w:qFormat/>
    <w:uiPriority w:val="0"/>
    <w:rPr>
      <w:color w:val="000000"/>
      <w:u w:val="none"/>
    </w:rPr>
  </w:style>
  <w:style w:type="character" w:styleId="17">
    <w:name w:val="Emphasis"/>
    <w:basedOn w:val="15"/>
    <w:qFormat/>
    <w:uiPriority w:val="0"/>
  </w:style>
  <w:style w:type="character" w:styleId="18">
    <w:name w:val="Hyperlink"/>
    <w:basedOn w:val="15"/>
    <w:qFormat/>
    <w:uiPriority w:val="0"/>
    <w:rPr>
      <w:color w:val="000000"/>
      <w:u w:val="none"/>
    </w:rPr>
  </w:style>
  <w:style w:type="character" w:customStyle="1" w:styleId="19">
    <w:name w:val="hover25"/>
    <w:basedOn w:val="15"/>
    <w:qFormat/>
    <w:uiPriority w:val="0"/>
  </w:style>
  <w:style w:type="character" w:customStyle="1" w:styleId="20">
    <w:name w:val="red"/>
    <w:basedOn w:val="15"/>
    <w:qFormat/>
    <w:uiPriority w:val="0"/>
    <w:rPr>
      <w:color w:val="FF0000"/>
      <w:sz w:val="18"/>
      <w:szCs w:val="18"/>
    </w:rPr>
  </w:style>
  <w:style w:type="character" w:customStyle="1" w:styleId="21">
    <w:name w:val="red1"/>
    <w:basedOn w:val="15"/>
    <w:qFormat/>
    <w:uiPriority w:val="0"/>
    <w:rPr>
      <w:color w:val="FF0000"/>
      <w:sz w:val="18"/>
      <w:szCs w:val="18"/>
    </w:rPr>
  </w:style>
  <w:style w:type="character" w:customStyle="1" w:styleId="22">
    <w:name w:val="red2"/>
    <w:basedOn w:val="15"/>
    <w:qFormat/>
    <w:uiPriority w:val="0"/>
    <w:rPr>
      <w:color w:val="CC0000"/>
    </w:rPr>
  </w:style>
  <w:style w:type="character" w:customStyle="1" w:styleId="23">
    <w:name w:val="red3"/>
    <w:basedOn w:val="15"/>
    <w:qFormat/>
    <w:uiPriority w:val="0"/>
    <w:rPr>
      <w:color w:val="FF0000"/>
    </w:rPr>
  </w:style>
  <w:style w:type="character" w:customStyle="1" w:styleId="24">
    <w:name w:val="green"/>
    <w:basedOn w:val="15"/>
    <w:qFormat/>
    <w:uiPriority w:val="0"/>
    <w:rPr>
      <w:color w:val="66AE00"/>
      <w:sz w:val="18"/>
      <w:szCs w:val="18"/>
    </w:rPr>
  </w:style>
  <w:style w:type="character" w:customStyle="1" w:styleId="25">
    <w:name w:val="green1"/>
    <w:basedOn w:val="15"/>
    <w:qFormat/>
    <w:uiPriority w:val="0"/>
    <w:rPr>
      <w:color w:val="66AE00"/>
      <w:sz w:val="18"/>
      <w:szCs w:val="18"/>
    </w:rPr>
  </w:style>
  <w:style w:type="character" w:customStyle="1" w:styleId="26">
    <w:name w:val="blue"/>
    <w:basedOn w:val="15"/>
    <w:qFormat/>
    <w:uiPriority w:val="0"/>
    <w:rPr>
      <w:color w:val="0371C6"/>
      <w:sz w:val="21"/>
      <w:szCs w:val="21"/>
    </w:rPr>
  </w:style>
  <w:style w:type="character" w:customStyle="1" w:styleId="27">
    <w:name w:val="right"/>
    <w:basedOn w:val="15"/>
    <w:qFormat/>
    <w:uiPriority w:val="0"/>
    <w:rPr>
      <w:color w:val="999999"/>
      <w:sz w:val="18"/>
      <w:szCs w:val="18"/>
    </w:rPr>
  </w:style>
  <w:style w:type="character" w:customStyle="1" w:styleId="28">
    <w:name w:val="gb-jt"/>
    <w:basedOn w:val="15"/>
    <w:qFormat/>
    <w:uiPriority w:val="0"/>
  </w:style>
  <w:style w:type="paragraph" w:customStyle="1" w:styleId="29">
    <w:name w:val="列出段落1"/>
    <w:basedOn w:val="1"/>
    <w:qFormat/>
    <w:uiPriority w:val="34"/>
    <w:pPr>
      <w:ind w:firstLine="420" w:firstLineChars="200"/>
    </w:pPr>
  </w:style>
  <w:style w:type="character" w:customStyle="1" w:styleId="30">
    <w:name w:val="标题 2 Char"/>
    <w:basedOn w:val="15"/>
    <w:link w:val="2"/>
    <w:qFormat/>
    <w:uiPriority w:val="0"/>
    <w:rPr>
      <w:rFonts w:ascii="Arial" w:hAnsi="Arial" w:eastAsia="黑体" w:cs="Times New Roman"/>
      <w:b/>
      <w:bCs/>
      <w:kern w:val="0"/>
      <w:sz w:val="32"/>
      <w:szCs w:val="32"/>
    </w:rPr>
  </w:style>
  <w:style w:type="paragraph" w:customStyle="1" w:styleId="31">
    <w:name w:val="正文文本缩进1"/>
    <w:basedOn w:val="1"/>
    <w:qFormat/>
    <w:uiPriority w:val="0"/>
    <w:pPr>
      <w:spacing w:line="360" w:lineRule="auto"/>
      <w:ind w:firstLine="480" w:firstLineChars="200"/>
    </w:pPr>
    <w:rPr>
      <w:rFonts w:ascii="宋体"/>
      <w:sz w:val="24"/>
    </w:rPr>
  </w:style>
  <w:style w:type="paragraph" w:customStyle="1" w:styleId="32">
    <w:name w:val="正文缩进1"/>
    <w:basedOn w:val="1"/>
    <w:qFormat/>
    <w:uiPriority w:val="0"/>
    <w:pPr>
      <w:adjustRightInd w:val="0"/>
      <w:spacing w:line="360" w:lineRule="atLeast"/>
      <w:ind w:firstLine="420" w:firstLineChars="200"/>
      <w:jc w:val="left"/>
      <w:textAlignment w:val="baseline"/>
    </w:pPr>
    <w:rPr>
      <w:rFonts w:ascii="Times New Roman" w:hAnsi="Times New Roman"/>
      <w:kern w:val="0"/>
      <w:sz w:val="24"/>
      <w:szCs w:val="20"/>
    </w:rPr>
  </w:style>
  <w:style w:type="paragraph" w:customStyle="1" w:styleId="33">
    <w:name w:val="日期1"/>
    <w:basedOn w:val="1"/>
    <w:next w:val="1"/>
    <w:qFormat/>
    <w:uiPriority w:val="0"/>
    <w:rPr>
      <w:sz w:val="24"/>
    </w:rPr>
  </w:style>
  <w:style w:type="paragraph" w:customStyle="1" w:styleId="34">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table" w:customStyle="1" w:styleId="35">
    <w:name w:val="Table Normal"/>
    <w:semiHidden/>
    <w:unhideWhenUsed/>
    <w:qFormat/>
    <w:uiPriority w:val="0"/>
    <w:tblPr>
      <w:tblCellMar>
        <w:top w:w="0" w:type="dxa"/>
        <w:left w:w="0" w:type="dxa"/>
        <w:bottom w:w="0" w:type="dxa"/>
        <w:right w:w="0" w:type="dxa"/>
      </w:tblCellMar>
    </w:tblPr>
  </w:style>
  <w:style w:type="character" w:customStyle="1" w:styleId="36">
    <w:name w:val="页眉 Char"/>
    <w:basedOn w:val="15"/>
    <w:link w:val="9"/>
    <w:qFormat/>
    <w:uiPriority w:val="0"/>
    <w:rPr>
      <w:rFonts w:ascii="Calibri" w:hAnsi="Calibri"/>
      <w:kern w:val="2"/>
      <w:sz w:val="18"/>
      <w:szCs w:val="18"/>
    </w:rPr>
  </w:style>
  <w:style w:type="character" w:customStyle="1" w:styleId="37">
    <w:name w:val="页脚 Char"/>
    <w:basedOn w:val="15"/>
    <w:link w:val="8"/>
    <w:qFormat/>
    <w:uiPriority w:val="0"/>
    <w:rPr>
      <w:rFonts w:ascii="Calibri" w:hAnsi="Calibri"/>
      <w:kern w:val="2"/>
      <w:sz w:val="18"/>
      <w:szCs w:val="18"/>
    </w:rPr>
  </w:style>
  <w:style w:type="character" w:customStyle="1" w:styleId="38">
    <w:name w:val="hover"/>
    <w:basedOn w:val="15"/>
    <w:qFormat/>
    <w:uiPriority w:val="0"/>
    <w:rPr>
      <w:shd w:val="clear" w:fill="DE3232"/>
    </w:rPr>
  </w:style>
  <w:style w:type="character" w:customStyle="1" w:styleId="39">
    <w:name w:val="hover1"/>
    <w:basedOn w:val="15"/>
    <w:qFormat/>
    <w:uiPriority w:val="0"/>
  </w:style>
  <w:style w:type="character" w:customStyle="1" w:styleId="40">
    <w:name w:val="hover2"/>
    <w:basedOn w:val="15"/>
    <w:qFormat/>
    <w:uiPriority w:val="0"/>
    <w:rPr>
      <w:color w:val="C30000"/>
      <w:u w:val="none"/>
    </w:rPr>
  </w:style>
  <w:style w:type="character" w:customStyle="1" w:styleId="41">
    <w:name w:val="hover3"/>
    <w:basedOn w:val="15"/>
    <w:qFormat/>
    <w:uiPriority w:val="0"/>
    <w:rPr>
      <w:color w:val="1A85D7"/>
    </w:rPr>
  </w:style>
  <w:style w:type="character" w:customStyle="1" w:styleId="42">
    <w:name w:val="hover4"/>
    <w:basedOn w:val="15"/>
    <w:qFormat/>
    <w:uiPriority w:val="0"/>
    <w:rPr>
      <w:color w:val="C30000"/>
    </w:rPr>
  </w:style>
  <w:style w:type="character" w:customStyle="1" w:styleId="43">
    <w:name w:val="hover5"/>
    <w:basedOn w:val="15"/>
    <w:qFormat/>
    <w:uiPriority w:val="0"/>
    <w:rPr>
      <w:color w:val="C30000"/>
    </w:rPr>
  </w:style>
  <w:style w:type="character" w:customStyle="1" w:styleId="44">
    <w:name w:val="credit"/>
    <w:basedOn w:val="15"/>
    <w:qFormat/>
    <w:uiPriority w:val="0"/>
    <w:rPr>
      <w:sz w:val="18"/>
      <w:szCs w:val="18"/>
    </w:rPr>
  </w:style>
  <w:style w:type="character" w:customStyle="1" w:styleId="45">
    <w:name w:val="after"/>
    <w:basedOn w:val="15"/>
    <w:qFormat/>
    <w:uiPriority w:val="0"/>
    <w:rPr>
      <w:bdr w:val="dashed" w:color="auto" w:sz="48" w:space="0"/>
    </w:rPr>
  </w:style>
  <w:style w:type="character" w:customStyle="1" w:styleId="46">
    <w:name w:val="after1"/>
    <w:basedOn w:val="15"/>
    <w:qFormat/>
    <w:uiPriority w:val="0"/>
  </w:style>
  <w:style w:type="character" w:customStyle="1" w:styleId="47">
    <w:name w:val="after2"/>
    <w:basedOn w:val="15"/>
    <w:qFormat/>
    <w:uiPriority w:val="0"/>
  </w:style>
  <w:style w:type="character" w:customStyle="1" w:styleId="48">
    <w:name w:val="before1"/>
    <w:basedOn w:val="15"/>
    <w:qFormat/>
    <w:uiPriority w:val="0"/>
    <w:rPr>
      <w:bdr w:val="single" w:color="auto" w:sz="48" w:space="0"/>
    </w:rPr>
  </w:style>
  <w:style w:type="character" w:customStyle="1" w:styleId="49">
    <w:name w:val="before2"/>
    <w:basedOn w:val="15"/>
    <w:qFormat/>
    <w:uiPriority w:val="0"/>
    <w:rPr>
      <w:shd w:val="clear" w:fill="C30000"/>
    </w:rPr>
  </w:style>
  <w:style w:type="character" w:customStyle="1" w:styleId="50">
    <w:name w:val="before3"/>
    <w:basedOn w:val="15"/>
    <w:qFormat/>
    <w:uiPriority w:val="0"/>
  </w:style>
  <w:style w:type="character" w:customStyle="1" w:styleId="51">
    <w:name w:val="before4"/>
    <w:basedOn w:val="15"/>
    <w:qFormat/>
    <w:uiPriority w:val="0"/>
    <w:rPr>
      <w:rFonts w:hint="default" w:ascii="iconfontstat_1" w:hAnsi="iconfontstat_1" w:eastAsia="iconfontstat_1" w:cs="iconfontstat_1"/>
    </w:rPr>
  </w:style>
  <w:style w:type="character" w:customStyle="1" w:styleId="52">
    <w:name w:val="before5"/>
    <w:basedOn w:val="15"/>
    <w:qFormat/>
    <w:uiPriority w:val="0"/>
  </w:style>
  <w:style w:type="character" w:customStyle="1" w:styleId="53">
    <w:name w:val="before6"/>
    <w:basedOn w:val="15"/>
    <w:qFormat/>
    <w:uiPriority w:val="0"/>
  </w:style>
  <w:style w:type="character" w:customStyle="1" w:styleId="54">
    <w:name w:val="before7"/>
    <w:basedOn w:val="15"/>
    <w:qFormat/>
    <w:uiPriority w:val="0"/>
  </w:style>
  <w:style w:type="character" w:customStyle="1" w:styleId="55">
    <w:name w:val="before8"/>
    <w:basedOn w:val="15"/>
    <w:qFormat/>
    <w:uiPriority w:val="0"/>
  </w:style>
  <w:style w:type="character" w:customStyle="1" w:styleId="56">
    <w:name w:val="before9"/>
    <w:basedOn w:val="15"/>
    <w:qFormat/>
    <w:uiPriority w:val="0"/>
  </w:style>
  <w:style w:type="character" w:customStyle="1" w:styleId="57">
    <w:name w:val="before10"/>
    <w:basedOn w:val="15"/>
    <w:qFormat/>
    <w:uiPriority w:val="0"/>
  </w:style>
  <w:style w:type="character" w:customStyle="1" w:styleId="58">
    <w:name w:val="before11"/>
    <w:basedOn w:val="15"/>
    <w:qFormat/>
    <w:uiPriority w:val="0"/>
  </w:style>
  <w:style w:type="character" w:customStyle="1" w:styleId="59">
    <w:name w:val="before12"/>
    <w:basedOn w:val="15"/>
    <w:qFormat/>
    <w:uiPriority w:val="0"/>
  </w:style>
  <w:style w:type="character" w:customStyle="1" w:styleId="60">
    <w:name w:val="first-child"/>
    <w:basedOn w:val="15"/>
    <w:qFormat/>
    <w:uiPriority w:val="0"/>
    <w:rPr>
      <w:shd w:val="clear" w:fill="C30000"/>
    </w:rPr>
  </w:style>
  <w:style w:type="character" w:customStyle="1" w:styleId="61">
    <w:name w:val="first-child1"/>
    <w:basedOn w:val="15"/>
    <w:qFormat/>
    <w:uiPriority w:val="0"/>
  </w:style>
  <w:style w:type="character" w:customStyle="1" w:styleId="62">
    <w:name w:val="last-child"/>
    <w:basedOn w:val="15"/>
    <w:qFormat/>
    <w:uiPriority w:val="0"/>
  </w:style>
  <w:style w:type="character" w:customStyle="1" w:styleId="63">
    <w:name w:val="active2"/>
    <w:basedOn w:val="15"/>
    <w:qFormat/>
    <w:uiPriority w:val="0"/>
    <w:rPr>
      <w:color w:val="C30000"/>
      <w:bdr w:val="single" w:color="C30000" w:sz="6"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11</Pages>
  <Words>2263</Words>
  <Characters>2494</Characters>
  <Lines>25</Lines>
  <Paragraphs>7</Paragraphs>
  <TotalTime>0</TotalTime>
  <ScaleCrop>false</ScaleCrop>
  <LinksUpToDate>false</LinksUpToDate>
  <CharactersWithSpaces>2706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啦啦啦</cp:lastModifiedBy>
  <cp:lastPrinted>2023-11-21T23:59:00Z</cp:lastPrinted>
  <dcterms:modified xsi:type="dcterms:W3CDTF">2024-08-19T08:44:00Z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191A3D4B345C463898599388CCF1C0F4_13</vt:lpwstr>
  </property>
</Properties>
</file>